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software engineer with 11 years of experience in web and mobile applications, specializing in Typescript and fullstack development. Proven ability to manage projects from concept to deployment, enhance collaboration, and mentor teams effectively.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Typescript, JavaScript, Python, Java,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Node.js, Express.js, React, Angular, Vue.js, Next.js, SSR, Jest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GCP, AWS, Kubernetes, Docker, Terraform, CircleCI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&amp; Data Management:</w:t>
      </w:r>
      <w:r w:rsidRPr="00745DD3">
        <w:rPr>
          <w:rFonts w:ascii="Roboto Light" w:eastAsia="Roboto Light" w:hAnsi="Roboto Light" w:cs="Roboto Light"/>
          <w:color w:val="404040" w:themeColor="text1" w:themeTint="BF"/>
          <w:sz w:val="20"/>
          <w:szCs w:val="20"/>
        </w:rPr>
        <w:t xml:space="preserve"> MongoDB, PostgreSQL, MySQL, Firebase,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 &amp; Standards:</w:t>
      </w:r>
      <w:r w:rsidRPr="00745DD3">
        <w:rPr>
          <w:rFonts w:ascii="Roboto Light" w:eastAsia="Roboto Light" w:hAnsi="Roboto Light" w:cs="Roboto Light"/>
          <w:color w:val="404040" w:themeColor="text1" w:themeTint="BF"/>
          <w:sz w:val="20"/>
          <w:szCs w:val="20"/>
        </w:rPr>
        <w:t xml:space="preserve"> OpenAPI, GraphQL, JSON Schema, REST, SOAP</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fullstack applications utilizing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interaction between frontend and backend components to improve user experience and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optimized data pipelines for processing </w:t>
      </w:r>
      <w:r w:rsidRPr="00745DD3">
        <w:rPr>
          <w:rFonts w:ascii="Roboto Light" w:eastAsia="Roboto Light" w:hAnsi="Roboto Light" w:cs="Roboto Light"/>
          <w:b/>
          <w:bCs/>
          <w:color w:val="404040" w:themeColor="text1" w:themeTint="BF"/>
          <w:sz w:val="20"/>
          <w:szCs w:val="20"/>
        </w:rPr>
        <w:t xml:space="preserve">OpenAPI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documents, enhancing compatibility and integration with various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across distributed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and improved our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microservice architecture, significantly reducing latency and increasing system reliability for ongoing projects and future developments.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best coding practices and performance optimization in fullstack development, fostering a culture of continuous learning and shared knowledge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deliver features from concept through production with a focus on rapid iteration and high-quality standards for client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GCP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scalable deployment of applications, orchestrating container management to facilitate efficient resource utilization and reduce downtimes.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Used testing frameworks like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high code quality while developing new features, helping the team meet release deadlines with confidence in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development practices, facilitating regular sprint meetings to align team goals and communicate project status effectively to stakeholders and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open-source projects aligning with company values, enhancing both personal and team visibility in the developer community, thereby increasing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SSR strategies with </w:t>
      </w:r>
      <w:r w:rsidRPr="00745DD3">
        <w:rPr>
          <w:rFonts w:ascii="Roboto Light" w:eastAsia="Roboto Light" w:hAnsi="Roboto Light" w:cs="Roboto Light"/>
          <w:b/>
          <w:bCs/>
          <w:color w:val="404040" w:themeColor="text1" w:themeTint="BF"/>
          <w:sz w:val="20"/>
          <w:szCs w:val="20"/>
        </w:rPr>
        <w:t xml:space="preserve">Next.js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delivering optimized web applications, resulting in faster load times and improved SEO performance across various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Investigated and resolved performance bottlenecks within the application codebase through profiling and optimization techniques, significantly enhancing overall user satisfaction and system stability.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technical discussions on architectural decisions related to frontend frameworks and backend integrations, fostering an environment of strong communication and technical excellence across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debugging and monitoring solutions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development processes, enabling consistent environments for development and testing across different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caching frequently accessed data, optimizing response times for critical backend services while maintaining data integrity.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Auto-generated quality documentation for all developed APIs utilizing </w:t>
      </w:r>
      <w:r w:rsidRPr="00745DD3">
        <w:rPr>
          <w:rFonts w:ascii="Roboto Light" w:eastAsia="Roboto Light" w:hAnsi="Roboto Light" w:cs="Roboto Light"/>
          <w:b/>
          <w:bCs/>
          <w:color w:val="404040" w:themeColor="text1" w:themeTint="BF"/>
          <w:sz w:val="20"/>
          <w:szCs w:val="20"/>
        </w:rPr>
        <w:t xml:space="preserve">OpenAPI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specifications, contributing toward easier integration and interaction for external developers.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enterprise web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engagement through optimal functionality and seamless user interfaces across various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transition from monolithic applications to microservices architecture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scalability and easier deployment processes within cross-functional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continuous integration/continuous deployment (CI/CD) pipelines utilizing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reliable delivery of services and timely updates to stakeholders while maintaining software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robust RESTful APIs for internal and external use, adhering to architectural best practices for </w:t>
      </w:r>
      <w:r w:rsidRPr="00745DD3">
        <w:rPr>
          <w:rFonts w:ascii="Roboto Light" w:eastAsia="Roboto Light" w:hAnsi="Roboto Light" w:cs="Roboto Light"/>
          <w:b/>
          <w:bCs/>
          <w:color w:val="404040" w:themeColor="text1" w:themeTint="BF"/>
          <w:sz w:val="20"/>
          <w:szCs w:val="20"/>
        </w:rPr>
        <w:t xml:space="preserve">JSON Schema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validation and efficient data handling, which improved interoperability.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Introduced logging frameworks and monitoring using </w:t>
      </w:r>
      <w:r w:rsidRPr="00745DD3">
        <w:rPr>
          <w:rFonts w:ascii="Roboto Light" w:eastAsia="Roboto Light" w:hAnsi="Roboto Light" w:cs="Roboto Light"/>
          <w:b/>
          <w:bCs/>
          <w:color w:val="404040" w:themeColor="text1" w:themeTint="BF"/>
          <w:sz w:val="20"/>
          <w:szCs w:val="20"/>
        </w:rPr>
        <w:t xml:space="preserve">Application Insights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error tracking, operational insights, and overall system reliability for client-facing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frontend development initiatives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data flow management and enhancing application performance with state management techniques.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in software design patterns and best practices in coding standards, fostering growth opportunities while contributing to a collaborative and supportive team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and UX/UI designers to refine application features based on user feedback, ensuring alignment with client requirements and business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SQL queries and designed database schemas using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driving improvements in application performance and data retrieval efficiency across multiple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automated testing strategies utilizing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Chai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ensuring robust application quality throughout the software development lifecycle, considerably reducing post-release bugs.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upgrade and migration of applications to modern tech stacks, maintaining performance while enhancing features and overall user experience in line with industry trends.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project requirements and technical specifications, collaborating with team members to brainstorm solutions that align with client needs and present market demands.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