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driven software developer with 11 years of experience in crafting exceptional web and mobile applications. Expertise in React, TypeScript, and advanced frontend architectures. Proven ability to mentor peers, establish scalable systems, and deliver high-impact features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Gatsby,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Utilities:</w:t>
      </w:r>
      <w:r w:rsidRPr="00745DD3">
        <w:rPr>
          <w:rFonts w:ascii="Roboto Light" w:eastAsia="Roboto Light" w:hAnsi="Roboto Light" w:cs="Roboto Light"/>
          <w:color w:val="404040" w:themeColor="text1" w:themeTint="BF"/>
          <w:sz w:val="20"/>
          <w:szCs w:val="20"/>
        </w:rPr>
        <w:t xml:space="preserve"> Webpack, Babel, ESLint, Jest, Storybook,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Lazy Loading, Code Splitting, Service Workers, Progressive Web Apps, Caching Strategies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core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new security platform, establishing patterns that ensured scalability, maintainability, and adherence to industry best practices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w:t>
      </w:r>
      <w:r w:rsidRPr="00745DD3">
        <w:rPr>
          <w:rFonts w:ascii="Roboto Light" w:eastAsia="Roboto Light" w:hAnsi="Roboto Light" w:cs="Roboto Light"/>
          <w:b/>
          <w:bCs/>
          <w:color w:val="404040" w:themeColor="text1" w:themeTint="BF"/>
          <w:sz w:val="20"/>
          <w:szCs w:val="20"/>
        </w:rPr>
        <w:t xml:space="preserve">component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documentation and collaboration across engineering teams, enhancing development efficiency and code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features blending </w:t>
      </w:r>
      <w:r w:rsidRPr="00745DD3">
        <w:rPr>
          <w:rFonts w:ascii="Roboto Light" w:eastAsia="Roboto Light" w:hAnsi="Roboto Light" w:cs="Roboto Light"/>
          <w:b/>
          <w:bCs/>
          <w:color w:val="404040" w:themeColor="text1" w:themeTint="BF"/>
          <w:sz w:val="20"/>
          <w:szCs w:val="20"/>
        </w:rPr>
        <w:t xml:space="preserve">AI-driven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security workflows, ensuring user satisfaction through thorough validation and performance reviews of AI integrations before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meticulous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frontend development, fostering a culture of excellence and craftsmanship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cutting-edge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load times and optimized the end-user experience through effective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gather requirements for </w:t>
      </w:r>
      <w:r w:rsidRPr="00745DD3">
        <w:rPr>
          <w:rFonts w:ascii="Roboto Light" w:eastAsia="Roboto Light" w:hAnsi="Roboto Light" w:cs="Roboto Light"/>
          <w:b/>
          <w:bCs/>
          <w:color w:val="404040" w:themeColor="text1" w:themeTint="BF"/>
          <w:sz w:val="20"/>
          <w:szCs w:val="20"/>
        </w:rPr>
        <w:t xml:space="preserve">AI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client needs into actionable technical architectures while ensuring alignment with the product roadmap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quality and consistent adherence to </w:t>
      </w:r>
      <w:r w:rsidRPr="00745DD3">
        <w:rPr>
          <w:rFonts w:ascii="Roboto Light" w:eastAsia="Roboto Light" w:hAnsi="Roboto Light" w:cs="Roboto Light"/>
          <w:b/>
          <w:bCs/>
          <w:color w:val="404040" w:themeColor="text1" w:themeTint="BF"/>
          <w:sz w:val="20"/>
          <w:szCs w:val="20"/>
        </w:rPr>
        <w:t xml:space="preserve">frontend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advancements in technology and efficient engineering methodologies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analyzing user interactions and system metrics to direct improvements aligning with customer usage patterns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deployment speed and reliability while minimizing downtime through automated testing and deployment strategies in our frontend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designers to establish cohesive design systems that facilitate better collaborations and fluid transitions from design to code across various team members and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numerous large-scale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unmatched performance and user experiences while achieving critical business objectives and technology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enhance project deliverables while fostering a culture focused on teamwork, communication, and iterative improvement across the entire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performance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loading speeds and overall responsiveness by leveraging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lazy loading, and browser caching techniques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robust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coverage and reliability of components, significantly reducing bugs and technical debts before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technical guidance and support during the transition to modern tools and libraries, leading to improved efficiency in workflows and higher standards of engineering practices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w:t>
      </w:r>
      <w:r w:rsidRPr="00745DD3">
        <w:rPr>
          <w:rFonts w:ascii="Roboto Light" w:eastAsia="Roboto Light" w:hAnsi="Roboto Light" w:cs="Roboto Light"/>
          <w:b/>
          <w:bCs/>
          <w:color w:val="404040" w:themeColor="text1" w:themeTint="BF"/>
          <w:sz w:val="20"/>
          <w:szCs w:val="20"/>
        </w:rPr>
        <w:t xml:space="preserve">frontend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establishment of common knowledge and strategies for efficient development across different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Shaped and maintained project documentation standards that guarantee better onboarding processes and knowledge sharing across teams, improving overall productivity and confidence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multi-team collaborations with backend and DevOps engineers to efficiently integrate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successfully deploy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