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developing web and mobile applications, utilizing React Native, TypeScript, and best practices in performance and code quality. Proven ability to collaborate across teams and mentor junior engineers to build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Swift,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Jest, Expo, Redux, Storybook, Restyle,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w:t>
      </w:r>
      <w:r w:rsidRPr="00745DD3">
        <w:rPr>
          <w:rFonts w:ascii="Roboto Light" w:eastAsia="Roboto Light" w:hAnsi="Roboto Light" w:cs="Roboto Light"/>
          <w:color w:val="404040" w:themeColor="text1" w:themeTint="BF"/>
          <w:sz w:val="20"/>
          <w:szCs w:val="20"/>
        </w:rPr>
        <w:t xml:space="preserve"> Git, Webpack, Babel, VS Code, Xcode, Android Studio,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React Testing Library, Cypress, Enzyme, Selenium,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and implement complex features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both Android and iOS platforms utilizing best practices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Product Management and UI/UX teams to transform wireframes and prototypes into user-friendly interfaces with a focus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and performance optimization for the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while mentoring junior engineers on best practices and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enhancing the maintainability and scalability of the codebase while reducing runtime errors and improving developer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in code quality and reliability within mobile applications as part of CI/CD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and iteration on mobile applications while maintaining a clean and organized code architecture that integrates smoothly with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backend team to define clear API contracts which facilitated seamless integrations into the frontend architecture,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provided constructive feedback that promoted a culture of continuous improvement and encouraged adherence to agile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applications to create a predictable and maintainable state container, leading to improved debugging and testing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led technical workshops to introduce new frameworks and tools to the team, fostering a learning environment through knowledge sharing and hands-on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documentation that supports onboarding processes and provides ongoing education for engineers about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company-specific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of the applications developed and implemented optimizations that improved the loading time and usability, focusing on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aspect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dark mode features and accessibility improvements across applications to enhance inclusivity and user satisfaction for diverse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 meetings, advocating relentlessly for user feedback and translating it into actionable technical enhancements for future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migrate legacy codebases to modern frameworks and libraries, showcasing best practices in application architecture and encouraging innovation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high-performance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designers to create engaging user experiences guided by design-system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functionality through refining the frontend architecture and implementing best practices in code modularity and reuse, leading to increased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within product updates while improving developer confidence and reducing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transforming product requirements into technical specifications and user stories, collaborating effectively with Product Owners and UX teams to realize shared 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both users and engineers, assisting in the understanding and usability of the systems developed which led to increased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efficient debugging tools and performance profiling methodologies to identify and resolve application issues, driving continuous improvement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coding standards and best practices alongside participating in code reviews to strengthen the team's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CI/CD pipelines that streamlined release cycles and improved the overall efficiency of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teamwork through effective communication with cross-functional teams, ensuring alignment between technical requirements and business goals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and advanced topics which allowed team members to enhance their skills while promoting a culture of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refactoring efforts to remove technical debt and enhance the overall architecture of the codebase, which improved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performance monitoring and analytics to gain insights on user behavior, which informed future development decisions and prioritization of feature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