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innovative web and mobile applications. Expertise in React, React Native, and TypeScript, with a strong focus on user experience and scalable architecture. Proven track record of collaborating effectively with cross-functional teams to deliver high-quality software solutions. Passionate about creating technology that enhances family connections and simplifies user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Redux, Expo,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Confluence, Trello, Figma, Zoom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 and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SOLID, DRY, KISS, MVC, RESTful API,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our product vision, enhancing user experience and maintaining a clean, scalable codebase for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utilitarian features, ensuring a seamless interaction for users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define user-centric features, significantly improving the functionalities of our mobile applications through iterative feedback loops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 sessions and collaborative programming, fostering a productive environment that promotes skill development and adherence to best practices in frontend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of mobile applications, enhancing team efficiency while ensuring adherence to release protocols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to determine pain points, refining existing features and introducing new ones that directly address user needs within our mobile ecosystem using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code quality and performance monitoring, creating documentation and resources that improved team understanding of new technologies and architectural trends in mobile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interactive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engaging front-end solutions that prioritized a seamless user experience and efficient data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project scope and deliver user-focused web applications, resulting in rich, responsive designs that met stakeholder expectations while adhering to company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code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significantly reducing technical debt while enhancing maintainability and cohesion of the overall web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internal microservices, focusing on building stable, efficient connections to improve application features and provide users with dynamic data suited to their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input during design sprints, leveraging insights from analytics tools to inform product development decisions and ensure our applications exceeded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optimize our APIs and ensure they provided robust, secure access methods that met the evolving needs of our rapidly changing mobile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