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web and mobile applications, particularly in .NET and React. Proven track record in architecting scalable software solutions, leading technical initiatives, and mentoring teams to enhance productivity and deliver high-impact results.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HTML5, CSS3, SQL,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Core, Node.js, React, Redux, Express.js, Angular,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Azure DevOps, Git, Docker, Kubernetes, Entity Framework, RESTful APIs,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Server, NoSQL, MongoDB, Data Warehousing, ETL Processes, Apache Kafka,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Methodologies, CI/CD, Microservices Architecture, TDD, Unit Testing, Code Review, Design Patterns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decisions for a next-generation clinical technology platform, ensuring robust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align with healthcare regulatory standards, elevating system stability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modernization efforts by implementing a microservices architecture,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which significantly improved deployment efficiency and system scalability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junior engineers, fostering a collaborative environment that emphasized </w:t>
      </w:r>
      <w:r w:rsidRPr="00745DD3">
        <w:rPr>
          <w:rFonts w:ascii="Roboto Light" w:eastAsia="Roboto Light" w:hAnsi="Roboto Light" w:cs="Roboto Light"/>
          <w:b/>
          <w:bCs/>
          <w:color w:val="404040" w:themeColor="text1" w:themeTint="BF"/>
          <w:sz w:val="20"/>
          <w:szCs w:val="20"/>
        </w:rPr>
        <w:t xml:space="preserve">Agile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practices through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accelerated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design and code reviews, establishing rigorous standards employing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code quality tools to maintain high performance and reliability in applications serving millions of users in the healthcare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translating complex technical concepts into actionable plans, aligning diverse teams around a shared vision for the product and driving consensus on architectural approaches for improved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strategies utilizing </w:t>
      </w:r>
      <w:r w:rsidRPr="00745DD3">
        <w:rPr>
          <w:rFonts w:ascii="Roboto Light" w:eastAsia="Roboto Light" w:hAnsi="Roboto Light" w:cs="Roboto Light"/>
          <w:b/>
          <w:bCs/>
          <w:color w:val="404040" w:themeColor="text1" w:themeTint="BF"/>
          <w:sz w:val="20"/>
          <w:szCs w:val="20"/>
        </w:rPr>
        <w:t xml:space="preserve">Azure 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identification and resolution of system bottlenecks, thus enhancing overall system performance and responsiveness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architecture discussions, shaping technology roadmaps that reflect business priorities and long-term vision, while ensuring integration of emerging technologies into the tech stack for competitive advantage.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and GraphQL APIs to streamline data access across various clinical applications, enhancing data interoperability and user engagement across the platform for increased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Direcly influenced engineering culture by organizing hackathons and coding challenges that aimed to boost team collaboration and stimulate innovation, resulting in several unsolicited ideas for product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project complexities by adopting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creating reusable libraries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decreased time spent on development while maintaining high quality in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data warehousing solutions to manage clinical data, leveraging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tools for reporting, which informed key business decisions and improved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a strategy to enhance system resilience through rigorous performance testing and feedback loops, driving improvements based on user insights which lead to enhanced patient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cross-functional teams through potential technical challenges, negotiating resolutions that balanced the trade-offs between technical debt and immediate feature rollouts, thus enhancing team cohesion and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technical documentation and best practices repositories, ensuring comprehensive knowledge sharing and onboarding processes for new team members, thus maintaining continuity across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exploration of industry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assessing their applicability to clinical applications to drive forward-looking software development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within the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and scalability while ensuring compliance with industry regulations and security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understand user requirements, translating them into technical specifications for features developed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management practices, participating in sprints and retrospectives, which improved workflow efficiency and team dynamics, leading to higher quality output on engineering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several key components of a large-scale e-commerce platform using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 improvements in load times and user engagement for our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conducting hands-on workshops to enhance their technical skills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 and learning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automated testing strategies using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substantial reductions in production bugs and increased confidence in deployment cycles across multiple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analyze existing code bases, recommending and implementing refactoring strategies aligned with best practices and modern development standards, enhancing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significantly expanding personal expertise and enhancing the company's standing in the developer community, thereby elevating brand awareness and technical reputation.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a cloud migration strategy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the team through the transition process to ensure minimal downtime and seamless user experience during the transition phase.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vital role in enhancing team collaboration by integrating chat ops and CI/CD pipelines within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bottlenecks in the development and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sharing expertise and industry best practices tailored toward building resilient and scalable applications in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user testing sessions and feedback loops, ensuring alignment with end-user needs and adjusting technical specifications to enhance overall product quality efficiently.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