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full-stack development, specializing in large-scale, content-rich applications. Proven expertise in designing API-driven solutions using cloud-native technologies, fostering community engagement, and ensuring compliance with data governance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TypeScript, JavaScript,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Django, Flask, Express,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CloudFormation,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Apache Kafka,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Ansible, Prometheus, Grafana,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initiatives transforming monolithic applications into microservices architecture, ensuring the seamless development and deployment of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platforms for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APIs to facilitate content distribution across platforms, enhancing integration with internal and external services to boost resource efficiency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optimize data ingestion pipelines, resulting in more effective data normalization and distribution for the Rotten Tomatoes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enhancements to social and review features, applying insights from community engagement metrics to guide development decisions and improve user experience across platform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while driving engineering excellence in content-rich environments, working closely with legal and compliance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engineering principles and cloud-native infrastructure, fostering a collaborative learning atmosphere and knowledge sharing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implemented educational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maintenance of high standards in code quality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code, resulting in improved deployment processes and operational efficiencies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optimize recommendations systems, enhancing user experience through personalized content delivery and promoting long-term user retention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change management to transition legacy systems to modern architecture, setting up containers and orchestrating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metrics and reporting systems to monitor system performance on large-scale content platforms, aiding in the identification and mitigation of bottlenecks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stakeholder presentations to drive project direction, ensuring alignment across technical and business objectives while advocating for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application performance and usage patterns, boosting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migration strategies for transitioning VM-based systems to cloud-native architectures, ensuring a seamless operation throughout the entire transformation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system architecture and processes, enabling streamlined onboarding and fostering knowledge transfer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API-first principles and fostering robust user interactions through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for community engagement on review and rating systems, leveraging user feedback to refine functionality and enhance user experience on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product design teams to deliver personalized content and services, driving innovation and creativity in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delivery of features and consistent reliability of applications pre- and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drive sprint planning and retrospectives, collaborating with cross-functional teams to achieve project goals efficiently and iteratively.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engineering teams, promoting skills enhancement and staying current with emerging technologies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principles to prioritize engineering tasks and deliver results effectively while addressing stakeholder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engineers to enhance deployment workflows and optimize resources across cloud platforms, ensuring smooth production environments for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on-premises infrastructure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infrastructure teams to align development pipelines with operational needs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improve development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processes and better resource management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and optimizing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indexing and query optimization strategies to enhance performance for data-heavy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cybersecurity teams to implement secure coding practices, ensuring all applications met industry standards for data protection and user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