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Staff Engineer with 11 years of experience in software development, focusing on web applications and risk management systems. Expert in building scalable and resilient platforms, adept at leading technical initiatives and collaborating with cross-functional teams to mitigate risks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Java, Go,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GraphQL, Ruby on Rails, Django, Spring Boot,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ElasticSearch, MySQL, Cassandra, Apache Pinot, Redis, Presto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Apache Airflow, Hadoop, Spark, Flink, Data Lakes, BigQuery,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and Risk Tools:</w:t>
      </w:r>
      <w:r w:rsidRPr="00745DD3">
        <w:rPr>
          <w:rFonts w:ascii="Roboto Light" w:eastAsia="Roboto Light" w:hAnsi="Roboto Light" w:cs="Roboto Light"/>
          <w:color w:val="404040" w:themeColor="text1" w:themeTint="BF"/>
          <w:sz w:val="20"/>
          <w:szCs w:val="20"/>
        </w:rPr>
        <w:t xml:space="preserve"> OWASP, SonarQube, Jira, Confluence, Splunk, Snyk, GitHub Actions,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provide seamless data retrieval and manipulation across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continuously evaluating performance and ensuring high reliability for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resilient backend systems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proactive risk management solutions aligned with business objectives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legal and financial stakeholders to develop compliance tools that ensured operational, regulatory, and business model adherence for connected accounts,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best practices and technical approaches, facilitating skill development within the team, and fostering an environment of continuous improvement and open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strategy for risk and compliance systems, ensuring clarity and alignment on project goals while driving program goals related to platform scalability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reliably processing real-time data streams, enhancing system responsiveness, and reducing platform degradation during peak loads by architecting scalable backend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contributed to CI/CD pipelines, ensuring high-quality deliverables that adhere to best security practices and organizational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large-scale data systems for insights, leveraging </w:t>
      </w:r>
      <w:r w:rsidRPr="00745DD3">
        <w:rPr>
          <w:rFonts w:ascii="Roboto Light" w:eastAsia="Roboto Light" w:hAnsi="Roboto Light" w:cs="Roboto Light"/>
          <w:b/>
          <w:bCs/>
          <w:color w:val="404040" w:themeColor="text1" w:themeTint="BF"/>
          <w:sz w:val="20"/>
          <w:szCs w:val="20"/>
        </w:rPr>
        <w:t xml:space="preserve">Presto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Pinot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compliance challenges while enhancing fraud detection mechanisms within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cross-functionally with teams to design system features that meet diverse platform needs, focusing on risk identification and efficient compliance strategies to minimize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architectural decisions with cross-functional teams to develop infrastructure that supports risk management efforts and provides actionable insights for platform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discussions to define technical requirements related to risk management, ensuring solutions meet both current and future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analytical and creative thinking to resolve complex risk-related issues efficiently, developing solutions compatible with user needs and aligned with the company's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deployment of comprehensive testing frameworks that improved code quality, and reduced defects significantly while enhancing the velocity of development iterations on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to adapt risk management tools effectively, ensuring the development team aligned strong technical solutions with user expectations and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designing training programs for team members focused on industry trends and emerging technologies that drive innovation in risk management and compliance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various APIs to enhance system interoperability, contributing to a seamless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for multiple projects, ensuring adherence to Agile methodologies and practices, which greatly improved team collaboration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front-end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following the established design guidelines, ensuring consistency in user experience and accessibility principles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relational and non-relational databases, developing efficient querying mechanisms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requirements and data retrieval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translate them into actionable technical specifications that guided feature development, ensuring business objectives remained central to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development workflows, and established best practices for deploying scalable applications in cloud environments, reinforcing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initiatives to streamline deployment processes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emphasizing the importance of automation in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RESTful services to improve communication channels between front-end and back-end systems, focusing on performance and reliability in service-oriented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to enhance system visibility and performance analysis leveraging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interpreting metrics to inform development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team members to discuss new industry trends and technologies, contributing to the overall technical growth of the department and encouraging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libraries and tools that standardized processes across projects, reducing duplicated efforts and improving overall team efficiency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technological support to stakeholders by presenting solutions that aligned technical capabilities with business needs, enhancing stakeholder investment in software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