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cloud-based systems, AI, and full-stack development. Proven ability to utilize large language models and foster collaboration across teams, delivering high-quality automated solutions that drive productivity and efficiency for customers.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Flask, Vue.js, TensorFlow, PyTorch,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Large Language Models, Transformer Networks, Reinforcement Learning, Natural Language Processing, Machine Learning Operations (MLOps), Retrieval-Augmented Generation, Semantic Search,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Docker, Kubernetes,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Swagger, MongoDB, MySQL, Elasticsearch,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integration of AI-powered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Agents, enabling users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task execution, significantly enhancing user experience and productivity in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AI strategy and identify high-impact use cases for agent-driven automation, ensuring alignment with business goals and technical feasibility for sustainable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 performance, reliability, and security, enabling robust handling of real-time data processing and user requests with minimal latency in agent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multiple design reviews and provided technical oversight for new agent initiatives, ensuring solutions adhered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privacy while enhancing overall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contributed to the development of technical documentation, helping to establish best practices and production-ready guidelines for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practical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feedback systems to capture real user interactions with agents, utilizing data analytics to drive iterative improvements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engagement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industry research to explore emerging technologies and frameworks relevant to agent capabilities, making strategic recommendations for integrating avant-garde approaches into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teams and clients, equipping them with practical knowledge for utilizing agent technology within their operational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instrumental role in architecting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evaluation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measuring the performance and reliability of deployed LLM applications, focusing on usability and user satisfaction metrics post-launch.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production-ready agent functionalities that incorporated optimization for various cloud environments, ensuring seamless integration into clients' business infrastructures and reliable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formulation and implementation of operational pipelines for maintaining and updating agent systems, streamlining development processes to support ongoing product enhancements with minimal disruption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success of prototype models in a controlled environment, establishing a go/no-go decision criterion that balanced effectiveness with the necessity of deployment timeliness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Extended collaboration with Principal Engineers to drive company-wide initiatives aimed at advancing agent architecture, focusing on innovating team workflows and efficiency in code deployment practices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user-centric design improvements by leveraging insights from user testing sessions to identify pain points, refining agent functionalities to better align with customer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 projects, enhancing collaborative efforts and ensuring that project evolution remained transparent and manageable throughout the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large engineering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within fast-evolving environments while consistently meeting project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implement end-to-end features for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enterprise-level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formal software engineering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solutions that solve identified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and reliable systems that integrated seamlessly with third-party APIs and internal services, enhancing overall product functionality and maintainability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code reviews with cross-functional stakeholders to ensure alignment on product goals, robust technical designs, and effective utilization of resources throughout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development team, significantly increasing productivity and responsiveness to change by promoting continuous feedback and incremental improvement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strengthen code reliability and minimize regression issues, fostering a culture of quality assurance and continuous delivery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sharing knowledge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build processes to elevate team capabilities and ensure delivery of high-standard software products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around API design, documentation, and versioning, significantly enhancing the self-service capability of internal developer teams for future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to optimize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release cycles and improved feedback processes for rapidly evolving software solutions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team members, ensuring that best practices were communicated and adopted across multiple engineering teams for technology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audits and system performance analyses to identify issues and devise solutions, contributing to overall software longevity and user satisfaction within the deployed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communication skills and collaborative approaches to interface with diverse stakeholders, driving clarity and consensus around product visions and project deliverability amidst dynamic engineering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