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building robust web applications with Ruby on Rails. Proven expertise in architectural strategy, modernization, and collaborative problem-solving. Passionate about mentoring engineers and driving technical innovations to enhance developer experience and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React.js,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Travis CI,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DataDog,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modularity and maintainability of the web platform, while collaborating with cross-domain teams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automated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code quality and reducing deployment times, fostering a culture of continuous improvement amongst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architectural modernization, leveraging the latest features and tools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and agile development ecosystem tailored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knowledge-sharing environment that encourages skill advancement and effective use of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delivering user-driven features while ensuring seamless integration across various domain services within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build operations while enhancing system reliability and scalability for large-scale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established coding standards for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consistency in codebase and facilitating easier navigation and troubleshooting by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tools and libraries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to enhance developer experience, driving initiatives that boosted operational efficiency and engagement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the organization at the forefront of technology while enhancing the development workflow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CI/CD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 and testing, ensuring reliable releases and faster turnaround times for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modular design approaches in system architecture, yielding significant gains in operational performance and allowing for independent service evolution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establishment of comprehensive documentation for architectural strategies, making it easy for teams to adapt to new technologies and frameworks employed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that united disparate engineering teams, fostering a shared understanding of goals and aligning technical direction effectively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optimizing data retrieval processes, contributing to enhanced application performance metrics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evaluation of new technologies and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providing insights on potential adoption and impacts on the organization's development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security, and scalability under demanding load conditions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robust, scalable APIs that enable efficient integration across multiple services, enhancing the overall robustness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satisfaction through enhanced visual and interaction design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evolved legacy applications by gradually refactoring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knowledge transfer sessions to ensure team readiness in handling the transitioned codebase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practices, attending daily stand-ups and retrospectives, fostering continuous feedback loops that improved team dynamics and project delivery outcomes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deployment, ensuring high availability and cost-effective resource allocation for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minimizing bugs through consistent quality checks 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to define project scopes and timelines, employing project management tools to deliver insights and maintain clear communication regarding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migration strategies for large data loads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while ensuring data integrity and performance optimizations during transfer processes for seamless service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focused on fostering clean code principles and ensuring adherence to company coding standards, enhancing the overall quality of engineering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within the team by hosting tech talks on findings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encouraging engagement with upcoming technologies and enhancing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validated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instrumental in improving system monitoring practices and proactive incident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