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Engineering professional with 11 years of experience specializing in database architecture, cloud infrastructure, and automation within the cybersecurity domain. Proven expertise in PostgreSQL, AWS, and DevOps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Greenplum, NoSQL, SQL, Database Security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Aurora, EC2, RDS,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Ansible, Jenkins, GitHub Actions,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PL/pgSQL, Shell Scripting,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Performance Tuning: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DataDog, ELK Stack, Query Optimization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and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across multiple cloud instances, ensuring high availability and disaster recovery while automating backups and performance monitoring processes for optimal system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database architectures for user authentication and access management systems,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encryption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to bolster security and safeguard sensitive user information against potential cyber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automate infrastructure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significantly reducing release cycles while maintaining system integrity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monitoring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database health and performance, driving continuous improvements and enhancing infrastructure stability and reliability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cloud-based solutions, optimizing cost-efficiency and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Aurora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data storage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 data migration project to transition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schema design and query performance to facilitate smoother user experiences and increase data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reviews of security protocols, ensuring compliance with organizational policies by implementing advanced user management and access control measures for sensitive database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ETL processes, enabling the processing of large datasets efficiently and improving data-driven decision-making capabilities for business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collaborations to identify application performance bottlenecks, translating findings into actionable database optimization strategies while enhancing overall application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establishment of a comprehensive documentation framework for database management processes, enhancing knowledge sharing across teams and ensuring adherence to best practices in data governance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for continuous database performance monitoring and tuning, leveraging indexing strategies and caching mechanisms to improve query response times, thus ensuring optimal end-user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like triggers and stored procedures to streamline data manipulation processes, resulting in enhanced application efficiency and reduced latency in data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database design and management, fostering a culture of learning and knowledge sharing within the team, ultimately improving productivity and team competency.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emerging database technologies and proposed actionable insights for adoption, ensuring the organization remained at the forefront of database innovation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technical discussions and strategy planning sessions, contributing insights into database management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align technology solutions with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large-scale distributed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focusing on data consistency, high availability, and scalability for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processes for application delivery, thereby facilitating quicker time-to-market for business-critical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and reliable software delivery across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tuning strategies for existing database systems, employing database profiling and optimization techniques to enhance transactional throughput and reduce latency in data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architectural discussions, contributing expertise in database best practices and optimization strategies that elevated overall software quality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remediation of database-related issues in production environments, ensuring minimal disruptions and optimal performance levels for business applications requiring high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 designs and operational procedures to ensure a clear understanding of database architecture and to maintain compliance with industry standards and security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migrations and upgrades, carefully planning and coordinating changes to minimize downtime while ensuring data integrity and system functionality post-migration.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in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recognized best practices for database management, thereby improving the overall technical proficiency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monitoring and alerting solutions for databases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visibility into database performance and facilitating proactive issue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for incidents during the operation of production systems, diagnosing issues and implementing solutions efficiently to maintain service level agreements on performance and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Held regular workshops for junior developers to discuss emerging trends in database management and automation tools, fostering an environment of continuous improvement and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