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Data Scientist with 11 years of experience in software development, specializing in performance marketing analytics, predictive modeling, and machine learning techniques. Proven ability to optimize marketing strategies and deliver actionable business insights through expertise in Python, SQL, and various machine learning libraries. Adept at cross-functional collaboration to enhance decision-making processes and drive sustained growth in e-commerce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scikit-learn, Keras, CatBoost, XGBoost,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Looker, Tableau, Matplotlib, Seaborn,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A/B Testing, Multivariate Testing, Causal Inference, Time Series Analysis,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Feature Engineering &amp; Pipelines:</w:t>
      </w:r>
      <w:r w:rsidRPr="00745DD3">
        <w:rPr>
          <w:rFonts w:ascii="Roboto Light" w:eastAsia="Roboto Light" w:hAnsi="Roboto Light" w:cs="Roboto Light"/>
          <w:color w:val="404040" w:themeColor="text1" w:themeTint="BF"/>
          <w:sz w:val="20"/>
          <w:szCs w:val="20"/>
        </w:rPr>
        <w:t xml:space="preserve"> Apache Spark, Apache Kafka, Airflow, Featuretools, SQLAlchemy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enhanced marketing campaign efficiency, significantly improving conversion rates through analyzing historical campaign data to forecast potential customer behavior accurately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bidding optimization algorithms that utilized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streamlining budget allocation across various marketing channels, which resulted in increased ad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product teams to define testable hypotheses and success metrics, effectively managing complex experiments, including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sequential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marketing strategies quantitatively.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audience targeting strategies using advanced segmentation techniques, including </w:t>
      </w:r>
      <w:r w:rsidRPr="00745DD3">
        <w:rPr>
          <w:rFonts w:ascii="Roboto Light" w:eastAsia="Roboto Light" w:hAnsi="Roboto Light" w:cs="Roboto Light"/>
          <w:b/>
          <w:bCs/>
          <w:color w:val="404040" w:themeColor="text1" w:themeTint="BF"/>
          <w:sz w:val="20"/>
          <w:szCs w:val="20"/>
        </w:rPr>
        <w:t xml:space="preserve">look-alike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marketing efforts to maximize customer engagement and retention rates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feature engineering pipelines from diverse data sources, ensuring reliable data extraction and transformation, which fed into machine learning models for </w:t>
      </w:r>
      <w:r w:rsidRPr="00745DD3">
        <w:rPr>
          <w:rFonts w:ascii="Roboto Light" w:eastAsia="Roboto Light" w:hAnsi="Roboto Light" w:cs="Roboto Light"/>
          <w:b/>
          <w:bCs/>
          <w:color w:val="404040" w:themeColor="text1" w:themeTint="BF"/>
          <w:sz w:val="20"/>
          <w:szCs w:val="20"/>
        </w:rPr>
        <w:t xml:space="preserve">real-time predictions and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financial analysts to craft simulation tools that forecast marketing spend scenarios, including seasonality and diminishing returns, enhancing strategic decision-making processes for future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the latest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science, continuously integrating innovative methodologies to enhance marketing performance, ensuring competitive edge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development of model deployment workflows, which facilitated both batch and real-time inference, enabling effective use of machine learning insights in live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advanced statistical techniques and machine learning practices, fostering a culture of continuous learning and experimentation within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present complex data insights in comprehensible formats, enhancing stakeholder understanding and driving actionable insights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statistical analyses to evaluate marketing campaign effectiveness, identifying key performance indicators and presenting findings in engaging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predictive models for churn and retention propensity, allowing the marketing team to implement targeted re-engagement strategies based on customer behavior analysis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practices to ensure data quality and integrity, working closely with data engineering teams to maintain consistency across various data platforms and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workflows through the implementation of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data handling and processing speed across multiple data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operations teams to align data infrastructure with business goals, ensuring all data science initiatives supported overarching company objectives in performance marketing.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contributing to various projects aimed at enhancing user experiences on web applications and internal tools for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an Agile development environment, implementing Scrum methodologies to ensure timely project delivery and effective communication between engineering and product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microservices architecture to support diverse application requirements, improving maintainability and interoperability across various platforms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 deployment, leveraging its analytics capabilities to monitor application performance and troubleshoot bottlenecks, resulting in improved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data-driven decision-making through advanced analytics, applying statistical techniques to assess product performance, driving product development, and aligning features with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user-centric design principles within applications, ensuring seamless user experiences that adhered to Microsoft’s high-quality standards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skill development while enforcing best practices in coding, unit testing, and software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data systems to create interactive dashboards for stakeholders, enabling real-time insight into product metrics and facilitating 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speed and reducing errors while promoting best practices in software development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efforts, ensuring all developed solutions passed rigorous automated testing suites before deployment, enhancing software quality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requirements into technical specifications, ensuring robust architecture and user functionality for web applications, thereby increasing team productivity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various stages of the SDLC, actively participating in requirement gathering sessions, design planning, and hands-on development, ensuring adherence to project timelines and documentation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