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cloud security and application development, specializing in graph databases and data pipelines. Proven ability to deliver high-quality solutions while adapting to evolving technologies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Python,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Databases &amp; Models: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Cypher, Gremlin, RDF, LPG,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AWS Kinesis, Apache Spark, Batch Processing, Real-time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Elasticsearch, Redis, NoSQL,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CloudFormation, S3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robust graph database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 and retrieval for various applications while ensuring the integrity of graph models and schemas across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graph data models for property graphs, collaborating with cross-functional teams to develop intuitive data visualizations and optimize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data ingestion pipelines for real-time updates,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consistency and accuracy in high-velocity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batch processing systems to manage extensive datasets and streamline the flow of information into graph queries, ensuring seamless access across different data layer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product teams to integrate existing data assets into property graphs, driving innovations that resulted in faster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series of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CI/CD, enhancing team productivity and maintaining high standards of code quality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existing graph algorithms, leading to enhanced performance in complex queries and reduced processing times across key applications used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discussions focused on resolving roadblocks and mitigating risks in project timelines, fostering a culture of open communication and collaboration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version control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tracking of changes and promoting collaborative development across geographically dispersed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industry trends and emerging technologies related to graph databases, leveraging findings to propose new features and improvements in our data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insights into user behavior through in-depth analysis of graph inquiries, creating actionable reports that guided product design and marketing strategies for increased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cloud security measures by implementing best practices in runtime detection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Falco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graph integrations aligned with industry standards for safety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principles of data modeling and best practices for graph database usage, fostering an environment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data engineers to establish data sourcing standards, ensuring high quality and relevance of incoming data streams necessary for effective graph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maintained alignment with sprint goals, driving continuous improvement initiatives that increased team velocity and productivity in project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high-throughput and low-latency architectures to support microservice applications across a global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cloud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an emphasis on data storage and retrieval optimizations for distributed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cross-disciplinary teams to develop data pipelines that collected vast amounts of user interaction data, focusing on improving product features through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NoSQL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architectures to enhance performance and efficiency of data retrieval operations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code reviews and provided constructive feedback to team members, ensuring adherence to best practices and facilitating cohesive development and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tests for back-end services that resulted in a significant reduction of bugs in production, leading to a more stable and reliable release process for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containerization and orchestration of microservices, streamlining deployment processes and facilitating a more efficient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focusing on distributed system design, emphasizing fault tolerance and scalability to effectively address user demand spikes.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APIs for third-party services integration, enhancing overall system capabilities and facilitating smoother user interactions with external platforms and services within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numerous backend services, averting potential bottlenecks and ensuring a seamless user experience while navigating resource-intensive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a user-centered design approach in all features, synthesizing user feedback into actionable improvements that refined overall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of DevOps practices across teams, which fostered a culture of accountability and engagement in maintaining infrastructure and application health.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