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experienced software engineer with over 11 years in software development, specializing in web and mobile applications. Proven expertise in data architecture, ETL processes, and cloud technologies. Strong collaborative skills with a focus on delivering impactful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SQL, Golang, Java, JavaScript,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 Tools:</w:t>
      </w:r>
      <w:r w:rsidRPr="00745DD3">
        <w:rPr>
          <w:rFonts w:ascii="Roboto Light" w:eastAsia="Roboto Light" w:hAnsi="Roboto Light" w:cs="Roboto Light"/>
          <w:color w:val="404040" w:themeColor="text1" w:themeTint="BF"/>
          <w:sz w:val="20"/>
          <w:szCs w:val="20"/>
        </w:rPr>
        <w:t xml:space="preserve"> PySpark, AWS Glue, AWS Lake Formation, Apache Kafka, Apache Beam, Kinesis, Talend, Fivetran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CloudFormation, CDK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Storage Solutions:</w:t>
      </w:r>
      <w:r w:rsidRPr="00745DD3">
        <w:rPr>
          <w:rFonts w:ascii="Roboto Light" w:eastAsia="Roboto Light" w:hAnsi="Roboto Light" w:cs="Roboto Light"/>
          <w:color w:val="404040" w:themeColor="text1" w:themeTint="BF"/>
          <w:sz w:val="20"/>
          <w:szCs w:val="20"/>
        </w:rPr>
        <w:t xml:space="preserve"> MySQL, PostgreSQL, MongoDB, Amazon Redshift, ElasticSearch, Snowflake, Oracle,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 Tools:</w:t>
      </w:r>
      <w:r w:rsidRPr="00745DD3">
        <w:rPr>
          <w:rFonts w:ascii="Roboto Light" w:eastAsia="Roboto Light" w:hAnsi="Roboto Light" w:cs="Roboto Light"/>
          <w:color w:val="404040" w:themeColor="text1" w:themeTint="BF"/>
          <w:sz w:val="20"/>
          <w:szCs w:val="20"/>
        </w:rPr>
        <w:t xml:space="preserve"> Tableau, Looker, Power BI, D3.js, Matplotlib, Seaborn, Grafana, Superset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Monitoring Tools:</w:t>
      </w:r>
      <w:r w:rsidRPr="00745DD3">
        <w:rPr>
          <w:rFonts w:ascii="Roboto Light" w:eastAsia="Roboto Light" w:hAnsi="Roboto Light" w:cs="Roboto Light"/>
          <w:color w:val="404040" w:themeColor="text1" w:themeTint="BF"/>
          <w:sz w:val="20"/>
          <w:szCs w:val="20"/>
        </w:rPr>
        <w:t xml:space="preserve"> Jenkins, Git, Ansible, Prometheus, Datadog, Nagios, New Relic,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w:t>
      </w:r>
      <w:r w:rsidRPr="00745DD3">
        <w:rPr>
          <w:rFonts w:ascii="Roboto Light" w:eastAsia="Roboto Light" w:hAnsi="Roboto Light" w:cs="Roboto Light"/>
          <w:b/>
          <w:bCs/>
          <w:color w:val="404040" w:themeColor="text1" w:themeTint="BF"/>
          <w:sz w:val="20"/>
          <w:szCs w:val="20"/>
        </w:rPr>
        <w:t xml:space="preserve">streaming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transition from scheduled </w:t>
      </w:r>
      <w:r w:rsidRPr="00745DD3">
        <w:rPr>
          <w:rFonts w:ascii="Roboto Light" w:eastAsia="Roboto Light" w:hAnsi="Roboto Light" w:cs="Roboto Light"/>
          <w:b/>
          <w:bCs/>
          <w:color w:val="404040" w:themeColor="text1" w:themeTint="BF"/>
          <w:sz w:val="20"/>
          <w:szCs w:val="20"/>
        </w:rPr>
        <w:t xml:space="preserve">PySpark 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batch transformations, facilitating real-time data ingestion and analytics for business and clinical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in complex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providing guidance on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transformation strategies, while fostering collaboration among cross-functional stakeholders to ensure project success and alignment with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production code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secure coding practices while also reviewing and debugging team members' contributions to maintain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effective </w:t>
      </w:r>
      <w:r w:rsidRPr="00745DD3">
        <w:rPr>
          <w:rFonts w:ascii="Roboto Light" w:eastAsia="Roboto Light" w:hAnsi="Roboto Light" w:cs="Roboto Light"/>
          <w:b/>
          <w:bCs/>
          <w:color w:val="404040" w:themeColor="text1" w:themeTint="BF"/>
          <w:sz w:val="20"/>
          <w:szCs w:val="20"/>
        </w:rPr>
        <w:t xml:space="preserve">design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aid in the dissemination of architectural vision and transformation strategies, driving clarity across technical and business stakeholders throughout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operational excellence by establishing observability and </w:t>
      </w:r>
      <w:r w:rsidRPr="00745DD3">
        <w:rPr>
          <w:rFonts w:ascii="Roboto Light" w:eastAsia="Roboto Light" w:hAnsi="Roboto Light" w:cs="Roboto Light"/>
          <w:b/>
          <w:bCs/>
          <w:color w:val="404040" w:themeColor="text1" w:themeTint="BF"/>
          <w:sz w:val="20"/>
          <w:szCs w:val="20"/>
        </w:rPr>
        <w:t xml:space="preserve">SOPs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post-project delivery, enhancing the team's ability to monitor and react to live service issues with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stakeholder engagements to communicate project plans, status reports, and risk assessments, aligning technical efforts with strategic business priorities for better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sessions with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complex business needs into actionable technical specifications for the data pipeline and associated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w:t>
      </w:r>
      <w:r w:rsidRPr="00745DD3">
        <w:rPr>
          <w:rFonts w:ascii="Roboto Light" w:eastAsia="Roboto Light" w:hAnsi="Roboto Light" w:cs="Roboto Light"/>
          <w:b/>
          <w:bCs/>
          <w:color w:val="404040" w:themeColor="text1" w:themeTint="BF"/>
          <w:sz w:val="20"/>
          <w:szCs w:val="20"/>
        </w:rPr>
        <w:t xml:space="preserve">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metrics for the SaaS platform, identifying critical opportunities and threats while driving timely enhancements and adherence to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AWS CDK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improving deployment processes and reducing operational risks associated with manual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cross-functional teams to solve intricate business challenges, leveraging innovative technologies and methodologies to streamline project delivery and enhance product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quarterly planning and roadmap meetings, contributing insights to guide project prioritization and acceleration of agile workflows in line with evolving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leapfrogged industry trends by leveraging state-of-the-art technologies, ensuring the organization stayed ahead in </w:t>
      </w:r>
      <w:r w:rsidRPr="00745DD3">
        <w:rPr>
          <w:rFonts w:ascii="Roboto Light" w:eastAsia="Roboto Light" w:hAnsi="Roboto Light" w:cs="Roboto Light"/>
          <w:b/>
          <w:bCs/>
          <w:color w:val="404040" w:themeColor="text1" w:themeTint="BF"/>
          <w:sz w:val="20"/>
          <w:szCs w:val="20"/>
        </w:rPr>
        <w:t xml:space="preserve">healthcare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enhanced patient access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constructive feedback on code quality and fostering their growth through hackathons and knowledge-sharing sessions within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and creativity by spearheading initiatives aimed at exploring emerging technologies and frameworks within the team, effectively aligning them with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testing frameworks to ensure the reliability and performance of the data pipelines, enhancing overall system robustness while mitigating risk of downtime.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full software development lifecycle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agile methodologies to efficiently deliver robust software solutions that met both technical and user-centric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and maintained scalable APIs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integrations for internal and external data sources, enhancing system interoperability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to uphold software quality while significantly reducing regression issues discovered post-deployment,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coverage.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to promote knowledge sharing among team members, which fostered a culture of continuous improvement and adaptability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streamlining release processes across multiple environments while improving collaboration across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advocating for and implementing UX/UI best practices during the development phases of various applications, aligning with industry standards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Scrum teams, engaging with stakeholders to gather requirements and feedback, which informed product roadmaps and prioritization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 persistence and retrieval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focusing on efficient storage and access patterns that supported diverse applications and analytics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draft technical specifications and design plans that effectively communicated project aspirations from inception to rollout, aligning tech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modern software design patterns, improving the maintainability and scalability of software solutions deployed across the environment, enhancing developer productivity and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through automation tools and scripting, enhancing efficiency in build and deployment processes while promoting standardization across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and junior engineers on best coding practices and company standards, providing a supportive atmosphere that encouraged curiosity and fostering overall team cohesion.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