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technically proficient Staff Data Engineer with over 11 years of experience in software development, specializing in developing data integrations and maintaining data applications. Extensive knowledge in building scalable data pipelines and enterprise data warehouses, with a strong emphasis on collaboration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w:t>
      </w:r>
      <w:r w:rsidRPr="00745DD3">
        <w:rPr>
          <w:rFonts w:ascii="Roboto Light" w:eastAsia="Roboto Light" w:hAnsi="Roboto Light" w:cs="Roboto Light"/>
          <w:color w:val="404040" w:themeColor="text1" w:themeTint="BF"/>
          <w:sz w:val="20"/>
          <w:szCs w:val="20"/>
        </w:rPr>
        <w:t xml:space="preserve"> API, REST, GraphQL, ETL, Data Migration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Spark, DataBricks, Data Lake, Airflow, Big Data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NoSQL, MongoDB, DynamoDB, ElasticSearch,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EC2, S3, Lambda,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React, Vue, Node.js, Express.js,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xml:space="preserve"> Tableau, Power BI, Excel, Looker, Data Visualization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data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various business applications leveraging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seamless data flow across multiple platforms while enhancing overall data quality and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data-oriented 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real-time analytics and insights for cross-functional teams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process automation, efficiently transforming large datasets to support organization-wide reporting initiatives and enhance overall performance across data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oversee software development lifecycles, ensuring timely project delivery while maintaining focus on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w:t>
      </w:r>
      <w:r w:rsidRPr="00745DD3">
        <w:rPr>
          <w:rFonts w:ascii="Roboto Light" w:eastAsia="Roboto Light" w:hAnsi="Roboto Light" w:cs="Roboto Light"/>
          <w:b/>
          <w:bCs/>
          <w:color w:val="404040" w:themeColor="text1" w:themeTint="BF"/>
          <w:sz w:val="20"/>
          <w:szCs w:val="20"/>
        </w:rPr>
        <w:t xml:space="preserve">data steward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quality standards and frameworks for downstream consumers by overseeing data pipeline performance and ensuring adherence to best practices in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meetings to address complex data dependencies and improve inter-team coordination using effective communication and project management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on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defining standards for data warehouses and ETL processes, which shaped the future direction of ongoing and upcoming data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guiding them in </w:t>
      </w:r>
      <w:r w:rsidRPr="00745DD3">
        <w:rPr>
          <w:rFonts w:ascii="Roboto Light" w:eastAsia="Roboto Light" w:hAnsi="Roboto Light" w:cs="Roboto Light"/>
          <w:b/>
          <w:bCs/>
          <w:color w:val="404040" w:themeColor="text1" w:themeTint="BF"/>
          <w:sz w:val="20"/>
          <w:szCs w:val="20"/>
        </w:rPr>
        <w:t xml:space="preserve">pair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contributing to a culture of knowledge sharing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systems for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 availability, ensuring the performance and reliability of the enterprise data warehouse throughout its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architectures to foster clarity and understanding among stakeholders, enhancing collaboration and reducing onboarding time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complex </w:t>
      </w:r>
      <w:r w:rsidRPr="00745DD3">
        <w:rPr>
          <w:rFonts w:ascii="Roboto Light" w:eastAsia="Roboto Light" w:hAnsi="Roboto Light" w:cs="Roboto Light"/>
          <w:b/>
          <w:bCs/>
          <w:color w:val="404040" w:themeColor="text1" w:themeTint="BF"/>
          <w:sz w:val="20"/>
          <w:szCs w:val="20"/>
        </w:rPr>
        <w:t xml:space="preserve">data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automation that reduced data processing time and improved operational efficiency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focusing on best practices for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awareness of the importance of effective data management and driving engagement from diverse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business partners to translate their data needs into actionable specifications for application enhancements, fostering a collaborative approach to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culture by automating deployment processes for data applications, utilizing continuous integration and delivery methodologies to streamline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recommended new technologies and tools for data processing workflows, staying aligned with industry trends to continuously improve the organization’s data infrastructure.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with a focus on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maintenance,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internal processes and improve efficiency across various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w:t>
      </w:r>
      <w:r w:rsidRPr="00745DD3">
        <w:rPr>
          <w:rFonts w:ascii="Roboto Light" w:eastAsia="Roboto Light" w:hAnsi="Roboto Light" w:cs="Roboto Light"/>
          <w:b/>
          <w:bCs/>
          <w:color w:val="404040" w:themeColor="text1" w:themeTint="BF"/>
          <w:sz w:val="20"/>
          <w:szCs w:val="20"/>
        </w:rPr>
        <w:t xml:space="preserve">data warehousing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SQL-based technologies, which provided stakeholders with enhanced insights through detailed reporting and data analytics, helping drive strategic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w:t>
      </w:r>
      <w:r w:rsidRPr="00745DD3">
        <w:rPr>
          <w:rFonts w:ascii="Roboto Light" w:eastAsia="Roboto Light" w:hAnsi="Roboto Light" w:cs="Roboto Light"/>
          <w:b/>
          <w:bCs/>
          <w:color w:val="404040" w:themeColor="text1" w:themeTint="BF"/>
          <w:sz w:val="20"/>
          <w:szCs w:val="20"/>
        </w:rPr>
        <w:t xml:space="preserve">CI/CD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integrating code changes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speed and flexibility of software delivery across development teams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business analysts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gather requirements, ensuring that applications built were in line with user expectations and delivered functional value across different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SQL queries and stored procedures to optimize complex reports, resulting in improved response times and user satisfaction for internal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designing user-centric applications, applying </w:t>
      </w:r>
      <w:r w:rsidRPr="00745DD3">
        <w:rPr>
          <w:rFonts w:ascii="Roboto Light" w:eastAsia="Roboto Light" w:hAnsi="Roboto Light" w:cs="Roboto Light"/>
          <w:b/>
          <w:bCs/>
          <w:color w:val="404040" w:themeColor="text1" w:themeTint="BF"/>
          <w:sz w:val="20"/>
          <w:szCs w:val="20"/>
        </w:rPr>
        <w:t xml:space="preserve">UX/UI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frontend development with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user experience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staff on new technologies such as </w:t>
      </w:r>
      <w:r w:rsidRPr="00745DD3">
        <w:rPr>
          <w:rFonts w:ascii="Roboto Light" w:eastAsia="Roboto Light" w:hAnsi="Roboto Light" w:cs="Roboto Light"/>
          <w:b/>
          <w:bCs/>
          <w:color w:val="404040" w:themeColor="text1" w:themeTint="BF"/>
          <w:sz w:val="20"/>
          <w:szCs w:val="20"/>
        </w:rPr>
        <w:t xml:space="preserve">Azure Data 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successful adoption of cloud technologies for big data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best practices in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enabling teams to pivot quickly in fast-paced environments and meet changing project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connect with third-party services, improving overall data visibility and reducing the time needed to retrieve essential information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interactive dashboards, enabling data-driven decisions and enhancing data accessibility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security measures to protect sensitive information, complying with industry regulations and safeguarding organizational data assets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adherence to coding standards, fostering a culture of quality and integrity within the development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