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developing high-performance applications. Expertise in building scalable systems and APIs, leveraging Python, Go, and Rust to create innovative solutions. Proven ability to optimize workflows and enhance performance in complex environments, with a focus on real-time data streaming technology for the healthcare sector.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Rust, JavaScript, Go, Java, C++, C#,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React, Node.js, TensorFlow, Keras,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Terraform, Serverless, CloudFormation, PostgreSQL,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Streaming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Kafka, RabbitMQ, Redis, Apache Spark, Apache Flink, DICOM, Elasticsearch, Prometheus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&amp; Collaboration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Confluence, CI/CD, Jenkins, Agile, Scrum,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high-performance, reliable services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 streaming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of large volumes of medical image data,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the data processing capabilities for physicians.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seamless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internal and external services, ensuring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storage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retrieval mechanisms, which significantly improved the efficiency of the medical viewing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designers and researchers to devise innovative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models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supported additional DICOM modalities, optimizing the user interface for radiologists to access medical images swiftly.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team members in key software development practices,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fostered an environment of continuous learning and adherence to coding standards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comprehensive solutions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 data delivery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service reliability and performance in the healthcare sector through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streaming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focusing on scalabilities, such as optimizing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workflows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provided insights on best practices for handling large image datasets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prioritization and execution of the quarterly roadmap by collaborating with senior leadership, translating strategic goals into actionable steps for improved API functionalities and data processing.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Innovated features that significantly enhanced the diagnostic viewing experience for medical professionals, implementing leading-edge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automate image quality assessments in clinical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 storage solutions through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system performance for handling complex queries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medical imaging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significantly reducing retrieval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transition to agile methodologies, facilitating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that improved team communication and goal clarity, ultimately boosting project delivery efficiency across multiple strategic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rigorous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measures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streaming architecture to safeguard sensitive medical data, ensuring compliance with stringent healthcare regulations and fostering trust in digital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teams to gather requirements and provide feedback, tailoring technical solutions to meet business needs in the context of real-time data workflows and processing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and improved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streaming protocols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reduced latency in data transfers that ultimately enhanced the responsiveness of applications used by healthcare professionals.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performance metrics to gauge the efficiency of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streaming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translating findings into actionable improvements for both the software and overall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new technologies and contributed to strategic discussions around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technology for enhancing data integrity and tracking within radiology workflows.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performance-driven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performance of cloud-based services and optimizing backend data processing for various internal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designed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enabled efficient data exchange between systems, thus streamlining interactions within different application stakeholders and improving user engagement by 30%.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cross-functional teams on continuous integration and deployment frameworks,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testing and deployment processes for faster time to market.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advanced analytics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analyze user behavior data and determine actionable insights for business and product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and project management teams to define project scopes, timelines, and deliverables, demonstrating exceptional problem-solving skills and commitment to optimization.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Lead the development of user-centric designs in collaboration with UX designers to enhance user engagement in applications, resulting in extended session durations and increased customer satisfaction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proactive collaboration efforts during daily stand-ups and sprint retrospectives,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refine team processes and enhance development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knowledge-sharing sessions to foster team collaboration, focusing on emerging technologies and best practices surrounding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stakeholder requirements gathering sessions to define application optimization strategies and identify key performance metrics for the healthcare solutions delivered.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benchmarking and optimization for backend services using load testing tools, ensuring applications could scale effectively to meet fluctuating demand.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systems and processes, promoting clarity and continuity for new developers joining teams, thereby enhancing the onboarding process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industry seminars to deepen personal knowledge of digital health technologies and stayed informed about regulatory changes affecting healthcare application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