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scalable web and mobile applications. Proven expertise in backend architecture, system-level thinking, and fostering collaborative team environments, particularly in fintech and analytics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NoSQL,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Spring,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AWS DynamoDB,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Data Pipelines, Caching Strategies, APIs, GraphQL, REST,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architecture of core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scalability, thereby significantly improving user experience on the Koyfin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in data retrieval and enabling real-time analytics for our financial advisor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teams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backend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adherence to architectural standards, which fostered a culture of technical ownership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technical requirements and create a roadmap that aligns with business objectives, ensuring coherent migration strategies for systems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issues in distributed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incident response, leading to improved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focusing on query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overall data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CI/CD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pipelines, resulting in faster delivery cycles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architecture reviews to identify gaps and propose scalable solutions, fostering a collaborative environment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deployment, ensuring high availability and efficient scaling of backend services as the user base expands.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system architecture and APIs, promoting clearer communication and onboarding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approach to project management, continuously iterating on feature delivery and incorporating user feedback into subsequent releases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platform's security posture by implementing features such as role-based access control and data encryption techniques,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strategies to optimize application performance, significantly improving load times for high-traffic financial tools utilized by hundreds of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and open-source contributions, sharing knowledge through technical talks that emphasized engineering excellence and innovation in the fintech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architecture for high-performance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for corporate applications while consistently meeting user demands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algorithm implementations that improved data sorting and retrieval,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management across multiple service integrations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derive technical requirements and feedback loops that enhanced project scope and software functionality, ensuring alignment with business strategies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projects to foster collaboration and improve system stability,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 while navigating the intricacies of distributed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deployment methodologies,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and system reliability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technical workshops to promote continuous learning among engineers on subjects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technologic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efficiency by integrating preemptive optimization strategies, collaborating closely with QA teams to identify bottlenecks and reduce technical debt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 visualization capabilities by integrating modern libraries, enhancing user insights into large datasets, and ensuring end-users can make informed decisions based on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for proactive system health monitoring, resolving performance degradation issues swiftly and enhancing user satisfaction through reduced downtime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adopt best practices around test-driven development (TDD), which improved code robustness and team productivity while maintaining a high standard of code quality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by organizing hackathons that encouraged innovation and creative problem-solving, which led to the introduction of valuable features to our product lineup.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and logging solutions across services, enabling seamless debugging and performance monitoring which directly contributed to a much-improved resolution time for system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