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scalable backend systems and enhancing cybersecurity solutions. Proven expertise in architecting robust applications and mentoring teams to drive engineering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TypeScript, Node.js,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Express.js, React, Angular,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Cassandra, DynamoDB, PostgreSQL, MySQL, Redis, Elasticsearch,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IBM Cloud, DigitalOcean, CloudFoundry,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JIRA, Confluence, Terraform, Ansible, CircleCI,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Firewall Management, Incident Response, Threat Modeling, Penetration Testing, Security Audits, Vulnerability Assessment, Encryption Techniques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a scalable backend system for Cortex, resulting in improved software component health visibility and enhanced engineering team efficiency across diverse tasks and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design to tailor the internal developer portal, aligning technological frameworks with evolving security demands and project objectives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engineers, fostering a culture of knowledge-sharing that uplifted technical capabilities, reduced technical debt, and encouraged proactive problem-solving approaches within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performance and reliability of backend systems, ensuring seamless data retrieval and storage for real-time security operations and analytics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to automate testing and deployment processes, significantly reducing time-to-market for new features while increasing deployment frequency and system reliability through best DevOps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to uphold best practices and software quality, reinforcing collaboration amongst developers and aligning coding standards with the company’s overarching security objectives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incident response framework that swiftly handles security threats, facilitating agility in addressing vulnerabilities and bolstering the company's security posture against potential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feedback, translating insights into actionable development tasks that meet user needs while ensuring technical feasibility and innovation in cybersecurity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AI and machine learning to enhance the capabilities of Cortex, driving proactive security measures and leveraging data-driven insights for informed decision-making in cyber defense.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supporting architecture decisions, project workflows, and user guides, ensuring transparency and cohesiveness in development processes for current and future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for new engineers by creating training materials and conducting hands-on workshops, enhancing team productivity and accelerating familiarity with the internal tools and technologies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all-company retreats and workshops,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contributing to the culture of learning and openness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security orchestration practices, leading initiatives that improved response times and operational efficiency across cybersecurity functions while integrating real-time alert systems and reporting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modular development and easier maintenance while promoting independent deployment cycles that aligned with rapid iterations in cybersecurity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personal development, actively seeking out workshops and courses related to evolving security landscapes, tools, and methodologies to stay ahead 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high-performance backend systems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enterprise applications designed for optimal scalability and reliability across networks.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object-oriented programming principles diligently, ensuring modularity and robustness in software architecture, which significantly enhanced the adaptability of existing solutions to changing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develop requirements for various software applications, ensuring alignment with industry trends and best practices while facilitating client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user feedback to identify optimization opportunities, resulting in enhanced application responsiveness and a better overall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sprint planning and retrospectives, which improved team collaboration and fostered an environment of continuous improvement in both development and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RESTful APIs to enhance system interoperability, allowing seamless integration with third-party services, which expanded functionality and enriched the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Training junior developers on best coding practices, design patterns, and software development life cycles, ensuring knowledge transfer and the maintenance of high standards of quality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DevOps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establishing continuous integration and deployment practices that led to a marked increase in deployment reliability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vulnerability assessments, playing an active role in identifying potential risks and implementing recommendations that fortified the security framework of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coding workshops and knowledge sharing sessions that promoted a collaborative learning environment, helping junior team members cultivate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essential languages.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cross-disciplinary collaborations to deliver innovative technology solutions, merging concepts from diverse teams to create cohesive and user-focused end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interest in cybersecurity trends, adapting previously developed solutions to incorporate advanced security features that protected user data and retained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