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scalable web and mobile applications. Proven track record in building robust UI frameworks and enhancing accessibility features utilizing Jetpack Compose. Demonstrated ability to collaborate with cross-functional teams to deliver cohesive and effective solutions across platforms. Passionate about inclusive design and accessibility standards, coupled with extensive experience in leading mobile development initiatives across diverse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Jetpack Compose, Android Jetpack, Dagger, Retrofit, RxJava, Kotlin Coroutines, Material Design, ConstraintLayout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Gradle, Firebase, Bitrise, Git, JIRA, Confluence,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Objective-C, Swift,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JUnit, Espresso, Robolectric, Mockito, Accessibility Scanner, SonarQube, PyTest, Firebase Test 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Zoom, Microsoft Teams, Discord, Trello, Asana, GitHub, Miro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Standards &amp; Guidelines:</w:t>
      </w:r>
      <w:r w:rsidRPr="00745DD3">
        <w:rPr>
          <w:rFonts w:ascii="Roboto Light" w:eastAsia="Roboto Light" w:hAnsi="Roboto Light" w:cs="Roboto Light"/>
          <w:color w:val="404040" w:themeColor="text1" w:themeTint="BF"/>
          <w:sz w:val="20"/>
          <w:szCs w:val="20"/>
        </w:rPr>
        <w:t xml:space="preserve"> WCAG, Material Design Guidelines, Accessibility Design, User-Centered Design, A/B Testing, Design Systems, Usability Testing, Prototyping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t>
      </w:r>
      <w:r w:rsidRPr="00745DD3">
        <w:rPr>
          <w:rFonts w:ascii="Roboto Light" w:eastAsia="Roboto Light" w:hAnsi="Roboto Light" w:cs="Roboto Light"/>
          <w:b/>
          <w:bCs/>
          <w:color w:val="404040" w:themeColor="text1" w:themeTint="BF"/>
          <w:sz w:val="20"/>
          <w:szCs w:val="20"/>
        </w:rPr>
        <w:t xml:space="preserve">UI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Android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component efficiency across over 1500 screens through regular updates,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design teams, and strict adherence to </w:t>
      </w: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the </w:t>
      </w:r>
      <w:r w:rsidRPr="00745DD3">
        <w:rPr>
          <w:rFonts w:ascii="Roboto Light" w:eastAsia="Roboto Light" w:hAnsi="Roboto Light" w:cs="Roboto Light"/>
          <w:b/>
          <w:bCs/>
          <w:color w:val="404040" w:themeColor="text1" w:themeTint="BF"/>
          <w:sz w:val="20"/>
          <w:szCs w:val="20"/>
        </w:rPr>
        <w:t xml:space="preserve">Market 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platforms by facilitating workshops with engineers and designers, ensuring coherence in APIs and enhancing the user experience across different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mobile applications by implementing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conducting extensive usability tests to identify barriers, leading to enriched experiences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customized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adaptive and flexible UI components, greatly improving development speed and responsiveness in line with user feedback and testing results from various engagement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define and implement best practices for </w:t>
      </w:r>
      <w:r w:rsidRPr="00745DD3">
        <w:rPr>
          <w:rFonts w:ascii="Roboto Light" w:eastAsia="Roboto Light" w:hAnsi="Roboto Light" w:cs="Roboto Light"/>
          <w:b/>
          <w:bCs/>
          <w:color w:val="404040" w:themeColor="text1" w:themeTint="BF"/>
          <w:sz w:val="20"/>
          <w:szCs w:val="20"/>
        </w:rPr>
        <w:t xml:space="preserve">mobile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documentation efforts, and creating shared resources that bridge design and engineering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performance monitoring, enabling quick identification of bottlenecks and facilitating smoother application performance under high-traffic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 programming sessions, fostering a culture of learning and collaboration focused on the latest trends in </w:t>
      </w:r>
      <w:r w:rsidRPr="00745DD3">
        <w:rPr>
          <w:rFonts w:ascii="Roboto Light" w:eastAsia="Roboto Light" w:hAnsi="Roboto Light" w:cs="Roboto Light"/>
          <w:b/>
          <w:bCs/>
          <w:color w:val="404040" w:themeColor="text1" w:themeTint="BF"/>
          <w:sz w:val="20"/>
          <w:szCs w:val="20"/>
        </w:rPr>
        <w:t xml:space="preserve">Android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testing sessions to gather feedback for feature enhancements, significantly contributing insights that informed the design and engineering of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requirements gathering process for new projects, liaising effectively with stakeholders to translate business needs into clear technical specifications, thereby improving project clarity and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sessions for product engineers to raise awareness of the new design system, enhancing their understanding of the engineering aspects related to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continuous deployment (CI/CD) processes by integrating </w:t>
      </w:r>
      <w:r w:rsidRPr="00745DD3">
        <w:rPr>
          <w:rFonts w:ascii="Roboto Light" w:eastAsia="Roboto Light" w:hAnsi="Roboto Light" w:cs="Roboto Light"/>
          <w:b/>
          <w:bCs/>
          <w:color w:val="404040" w:themeColor="text1" w:themeTint="BF"/>
          <w:sz w:val="20"/>
          <w:szCs w:val="20"/>
        </w:rPr>
        <w:t xml:space="preserve">Bitrise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quality builds and efficient deployment across Android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potential technology integrations that could enhance the </w:t>
      </w:r>
      <w:r w:rsidRPr="00745DD3">
        <w:rPr>
          <w:rFonts w:ascii="Roboto Light" w:eastAsia="Roboto Light" w:hAnsi="Roboto Light" w:cs="Roboto Light"/>
          <w:b/>
          <w:bCs/>
          <w:color w:val="404040" w:themeColor="text1" w:themeTint="BF"/>
          <w:sz w:val="20"/>
          <w:szCs w:val="20"/>
        </w:rPr>
        <w:t xml:space="preserve">design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strong focus on future-proofing Square’s mobile applications to adapt to evolving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systematic feedback loop for the accessibility squad within the engineering realm, helping translate findings into actionable insights for improved framework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quarterly design reviews and sprint planning sessions, emphasizing the importance of maintaining high-quality </w:t>
      </w: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communication between design and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t>
      </w:r>
      <w:r w:rsidRPr="00745DD3">
        <w:rPr>
          <w:rFonts w:ascii="Roboto Light" w:eastAsia="Roboto Light" w:hAnsi="Roboto Light" w:cs="Roboto Light"/>
          <w:b/>
          <w:bCs/>
          <w:color w:val="404040" w:themeColor="text1" w:themeTint="BF"/>
          <w:sz w:val="20"/>
          <w:szCs w:val="20"/>
        </w:rPr>
        <w:t xml:space="preserve">Android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enhancing user engagement and retention through performance optimizations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compelling user interfaces, ensuring consistency in the application’s look and feel by implementing </w:t>
      </w:r>
      <w:r w:rsidRPr="00745DD3">
        <w:rPr>
          <w:rFonts w:ascii="Roboto Light" w:eastAsia="Roboto Light" w:hAnsi="Roboto Light" w:cs="Roboto Light"/>
          <w:b/>
          <w:bCs/>
          <w:color w:val="404040" w:themeColor="text1" w:themeTint="BF"/>
          <w:sz w:val="20"/>
          <w:szCs w:val="20"/>
        </w:rPr>
        <w:t xml:space="preserve">Material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across various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upgrade legacy systems, refactoring code to utilize </w:t>
      </w:r>
      <w:r w:rsidRPr="00745DD3">
        <w:rPr>
          <w:rFonts w:ascii="Roboto Light" w:eastAsia="Roboto Light" w:hAnsi="Roboto Light" w:cs="Roboto Light"/>
          <w:b/>
          <w:bCs/>
          <w:color w:val="404040" w:themeColor="text1" w:themeTint="BF"/>
          <w:sz w:val="20"/>
          <w:szCs w:val="20"/>
        </w:rPr>
        <w:t xml:space="preserve">modern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responsiveness while ensuring compatibility with existing architecture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robust testing environment, resulting in reduced bugs and improved application stability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providing constructive feedback and guidelines to team members, ensuring the application’s code quality and adherence to best practices for </w:t>
      </w:r>
      <w:r w:rsidRPr="00745DD3">
        <w:rPr>
          <w:rFonts w:ascii="Roboto Light" w:eastAsia="Roboto Light" w:hAnsi="Roboto Light" w:cs="Roboto Light"/>
          <w:b/>
          <w:bCs/>
          <w:color w:val="404040" w:themeColor="text1" w:themeTint="BF"/>
          <w:sz w:val="20"/>
          <w:szCs w:val="20"/>
        </w:rPr>
        <w:t xml:space="preserve">Android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cross-disciplinary teams to ensure smooth project transitions while accurately addressing feature requests and bug reports, fostering a collaborative workflow and mitigating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 centralized knowledge base for accessibility in mobile applications, enhancing awareness and providing a resource hub for best practices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establishing a clear branching strategy that streamlined code integration and improved the overall development cycle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 discussions on the importance of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our products, advocating for a user-first approach that aligns engineering goals with genuine user needs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 high level of software quality through the adoption of various performance monitoring tools, enhancing the overall user experience through data-driven decisions and seamless distribution of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of new hires, sharing insights on team culture and processes, fostering a supportive environment that promotes growth and knowledge sharing regarding </w:t>
      </w:r>
      <w:r w:rsidRPr="00745DD3">
        <w:rPr>
          <w:rFonts w:ascii="Roboto Light" w:eastAsia="Roboto Light" w:hAnsi="Roboto Light" w:cs="Roboto Light"/>
          <w:b/>
          <w:bCs/>
          <w:color w:val="404040" w:themeColor="text1" w:themeTint="BF"/>
          <w:sz w:val="20"/>
          <w:szCs w:val="20"/>
        </w:rPr>
        <w:t xml:space="preserve">mobile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different frameworks and technologies, continually researching industry trends to enhance team knowledge and project execution, ensuring our applications remain competitive and relevant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