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9 years in building web and mobile applications, specializing in advanced data workflows and analytics products. Proven expertise in SQL, Python, and leveraging AI tools to enhance productivity. Strong analytical mindset and data investigation capabilities ensure high data integrity and correctness.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SQL, JavaScript,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Snowflake, dbt, Apache Airflow, ETL, Data Warehousing,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Pandas, NumPy, Scikit-learn, TensorFlow,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Kubernetes, Jupyter, Tableau, Looker,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ML Algorithms, Model Optimization, Data Modeling, AI Tools, Agentic AI, NLP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production-grade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transformation workflows for complex data processing, ensuring high data accuracy and resilience through best practices and innovative workflow design suited for the wealth management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that complement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transformations, automating intricate data tasks while enhancing productivity and ensuring reliability in daily financial data feeds and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standardize and cleanse raw data from various sources, establishing processes that empower advisors and firms to access consistent and actionable insights from integrated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customer-facing data insights products using </w:t>
      </w:r>
      <w:r w:rsidRPr="00745DD3">
        <w:rPr>
          <w:rFonts w:ascii="Roboto Light" w:eastAsia="Roboto Light" w:hAnsi="Roboto Light" w:cs="Roboto Light"/>
          <w:b/>
          <w:bCs/>
          <w:color w:val="404040" w:themeColor="text1" w:themeTint="BF"/>
          <w:sz w:val="20"/>
          <w:szCs w:val="20"/>
        </w:rPr>
        <w:t xml:space="preserve">advanced SQL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techniques, translating complex data into understandable visualizations for improved decision-making in investment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deep customer impact analysis, tracing data lineage to swiftly resolve issues and ensuring data correctness, which helped maintain trust and confidence in the analytics provided to financial advisors.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AI-enhanced developer tools to elevate technical productivity across the team, utilizing cutting-edge systems such as </w:t>
      </w:r>
      <w:r w:rsidRPr="00745DD3">
        <w:rPr>
          <w:rFonts w:ascii="Roboto Light" w:eastAsia="Roboto Light" w:hAnsi="Roboto Light" w:cs="Roboto Light"/>
          <w:b/>
          <w:bCs/>
          <w:color w:val="404040" w:themeColor="text1" w:themeTint="BF"/>
          <w:sz w:val="20"/>
          <w:szCs w:val="20"/>
        </w:rPr>
        <w:t xml:space="preserve">Devin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Cursor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and reduce time-to-delivery.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understanding of domain-specific data impact on customer product experience, proactively identifying areas for improvement and contributing to the overall mission of empowering fearless investing.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collaborative initiatives within the Data and Services team to establish best practices, ensuring all deliverables meet company objectives while enhancing overall developer experience and workflow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reviews of technical debt, proactively advocating solutions that align with the latest trends in data engineering and analytics to streamline product delivery and maintain high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 continuous improvement mindset towards both personal development and technical processes, always looking for ways to increase efficiency and effectiveness in data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reports that enabled stakeholders to derive actionable insights, informing strategic decisions based on robust data investigations and accurate analytics modeling tailored to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advanced </w:t>
      </w:r>
      <w:r w:rsidRPr="00745DD3">
        <w:rPr>
          <w:rFonts w:ascii="Roboto Light" w:eastAsia="Roboto Light" w:hAnsi="Roboto Light" w:cs="Roboto Light"/>
          <w:b/>
          <w:bCs/>
          <w:color w:val="404040" w:themeColor="text1" w:themeTint="BF"/>
          <w:sz w:val="20"/>
          <w:szCs w:val="20"/>
        </w:rPr>
        <w:t xml:space="preserve">ML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bolster data insights capabilities and broaden the scope of analysis available to clients in the wealth management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successful execution of client data requests, working collaboratively with cross-functional teams to meet changing priorities and challenging product requirements while maintaining a customer-first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mentorship sessions within the team to elevate skill levels and sharing knowledge of data engineering practices, thus significantly enhancing collective team performance and technical acumen.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industry conferences and training, remaining updated on emergent data engineering technologies to ensure that organizational practices lead the field in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 robust knowledge of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scalable web applications, emphasizing responsive design principles and ensuring consistent performance across diverse user environments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deployment speed and component integration while enhancing performance stability and reliability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data management systems, focusing on key areas such as database normalization, indexing strategies, and query optimization to ensure fast and efficient data retrieval and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gather requirements and deliver solutions aligning with customer expectations,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communication and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improved existing application coding standards through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that adhere to industry regulations and general user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involving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using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quality and performance metrics, effectively minimizing time to production and increasing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bolster team understanding of emerging technologies, executable coding techniques, and industry best practices that ensured optimized workflows and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create user-friendly applications that seamlessly integrate with various APIs, leveraging my adept understanding of technologies to foster cohesive products that meet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and shared constructive feedback with junior developers to promote skill enhancement and professional growth, enabling team expansion and fostering a nurturing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documentation practices, producing detailed, clear documentation for both ongoing projects and technical processes, ensuring that knowledge transfer remains effective and accessible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key data structures and algorithms to refine application responses, reducing load times and enhancing user engagement through improved back-end performance and data processing capacities.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code reviews to assure adherence to standards, fielding constructive critiques to promote a maintainable and scalable codebase that supports both growth and sustainability within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