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engineering professional with over 11 years of experience in software development, specializing in building and maintaining scalable infrastructures for machine learning and generative AI applications. Proven expertise in cloud technologies, particularly GCP, Terraform, and Kubernetes, along with strong problem-solving skills and an ability to implement CI/CD pipelines effectively. Deep understanding of system performance optimization techniques and a commitment to establishing observability practices across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GCP, AWS, Azure, Terraform, Docker, Kubernetes, Serverless Architecture,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KubeFlow, MLflow, Vertex AI, Scikit-learn,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CI/CD, Git, Jenkins, Ansible, Airflow, Prometheus, Grafana,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xml:space="preserve"> Splunk, Datadog, New Relic, OpenTelemetry, Sentry, Logstash, Tracee, Zipkin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Bash, Java, C#, Ruby, 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infrastructure for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within a collaborative team environment, ensuring seamless integration and optimization of data processing workflows across multiple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deploying and serving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automation and release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resource allocation strategies within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performance for </w:t>
      </w:r>
      <w:r w:rsidRPr="00745DD3">
        <w:rPr>
          <w:rFonts w:ascii="Roboto Light" w:eastAsia="Roboto Light" w:hAnsi="Roboto Light" w:cs="Roboto Light"/>
          <w:b/>
          <w:bCs/>
          <w:color w:val="404040" w:themeColor="text1" w:themeTint="BF"/>
          <w:sz w:val="20"/>
          <w:szCs w:val="20"/>
        </w:rPr>
        <w:t xml:space="preserve">machine learning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managing costs effectively through strategic use of </w:t>
      </w:r>
      <w:r w:rsidRPr="00745DD3">
        <w:rPr>
          <w:rFonts w:ascii="Roboto Light" w:eastAsia="Roboto Light" w:hAnsi="Roboto Light" w:cs="Roboto Light"/>
          <w:b/>
          <w:bCs/>
          <w:color w:val="404040" w:themeColor="text1" w:themeTint="BF"/>
          <w:sz w:val="20"/>
          <w:szCs w:val="20"/>
        </w:rPr>
        <w:t xml:space="preserve">compute instances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storage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containerized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deployments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operations and improved reliability under varying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alerting frameworks leveraging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observability and diagnostics of complex production systems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observability solutions for </w:t>
      </w:r>
      <w:r w:rsidRPr="00745DD3">
        <w:rPr>
          <w:rFonts w:ascii="Roboto Light" w:eastAsia="Roboto Light" w:hAnsi="Roboto Light" w:cs="Roboto Light"/>
          <w:b/>
          <w:bCs/>
          <w:color w:val="404040" w:themeColor="text1" w:themeTint="BF"/>
          <w:sz w:val="20"/>
          <w:szCs w:val="20"/>
        </w:rPr>
        <w:t xml:space="preserve">ML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troubleshooting capabilities and enabling quicker response to performance issues through effective logging strategies and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bottlenecks in existing systems, contributing to innovative solutions for infrastructure scalability and efficiency improvements in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enforce </w:t>
      </w:r>
      <w:r w:rsidRPr="00745DD3">
        <w:rPr>
          <w:rFonts w:ascii="Roboto Light" w:eastAsia="Roboto Light" w:hAnsi="Roboto Light" w:cs="Roboto Light"/>
          <w:b/>
          <w:bCs/>
          <w:color w:val="404040" w:themeColor="text1" w:themeTint="BF"/>
          <w:sz w:val="20"/>
          <w:szCs w:val="20"/>
        </w:rPr>
        <w:t xml:space="preserve">AIOps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development teams, fostering a culture of performance optimization and reliance on industry standards for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for </w:t>
      </w:r>
      <w:r w:rsidRPr="00745DD3">
        <w:rPr>
          <w:rFonts w:ascii="Roboto Light" w:eastAsia="Roboto Light" w:hAnsi="Roboto Light" w:cs="Roboto Light"/>
          <w:b/>
          <w:bCs/>
          <w:color w:val="404040" w:themeColor="text1" w:themeTint="BF"/>
          <w:sz w:val="20"/>
          <w:szCs w:val="20"/>
        </w:rPr>
        <w:t xml:space="preserve">system 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implementing caching strategies, load balancing, and resource autoscales, to ensure systems met high availability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protocol documentation for new hires, outlining cloud resource optimization techniques specific to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technologies in a structured and accessible format.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w:t>
      </w: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set up comprehensive logging and monitoring for production environments, improving the ability to quickly identify and resolve issues in deployed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workshops to improve understanding of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teams, promoting a collaborative approach to deployment practices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business objectives, facilitating transition plans while minimizing disruptions during technology upgrades or shifts in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integration of testing frameworks into the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ensure code quality and operational integrity across various deployment stages of </w:t>
      </w:r>
      <w:r w:rsidRPr="00745DD3">
        <w:rPr>
          <w:rFonts w:ascii="Roboto Light" w:eastAsia="Roboto Light" w:hAnsi="Roboto Light" w:cs="Roboto Light"/>
          <w:b/>
          <w:bCs/>
          <w:color w:val="404040" w:themeColor="text1" w:themeTint="BF"/>
          <w:sz w:val="20"/>
          <w:szCs w:val="20"/>
        </w:rPr>
        <w:t xml:space="preserve">ML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cross-disciplinary teams through effective communication and collaboration, ensuring alignment on project goals and timelines while promoting a positive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range of software development best practices while working on scalable web applications, ensuring all developed solutions were efficient, reliable, and easily maintainable for long-term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with front-end components while adhering to industry-level coding standards and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thereby facilitating improved project tracking and team accountability in product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automated testing environments,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functioned correctly before deployment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RESTful APIs, enabling robust communication between front-end applications and backend services while adhering to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coding standards across projects through code reviews and mentorship of junior developers, fostering an environment of learning and upholding quality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translating business needs into innovative technical solutions optimizing user experiences and system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persistence in applications, contributing to advanced retrieval and transaction systems that met end-user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and resolved complex engineering problems using sound problem-solving techniques, adapting strategies as necessary to account for evolving project needs and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focusing on options for new features, advocating for approaches that would reduce technical debt while enhancing the product's overall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debugging tools to ensure software quality by identifying and rectifying errors before release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utilizing profiling to identify bottlenecks and implementing solutions that improved overall system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