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11 years in the industry, specializing in backend development and cloud architecture. Proven ability to design scalable systems and lead engineering teams, with a focus on performance and quality. Strong expertise in building modern web and mobile applications, using serverless architectures and proactive mentoring.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Express.js, GraphQL, AWS CDK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DynamoDB, Serverless Framework,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Vitest, Playwright,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Postman, Terraform,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backend systems at ivision, leveraging modern serverless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operational efficiency and reliability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ensure that projects aligned with business objectives, resulting in improved product delivery and enhanced user satisfaction through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and data 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architectural development of critical product features, focusing on performance profiling and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code quality and deployment success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software development, fostering a collaborative team environment and promoting knowledge sharing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effective coding standards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Agile methodologies across the engineering team, leading to increased productivity and more efficient sprint planning while ensuring timely delivery of software releases by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for complex architectural challenges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querying, which significantly streamlined front-end data handling processes and reduced latency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reviews of the existing systems, providing clear documentation and proposals for architectural changes to optimize server capacity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robust DevOps practices, implementing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minimized deployment risks and reduced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data to iterate on product features, employing analytical skills to champion user-centered design and develop meaningful enhancements that align with company vision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as code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efficient resource management and automated deployments that empowered the engineering team to scale seamlessly as demands increased.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with executive leadership to align the technical roadmap with overarching business goals, providing insights drawn from hands-on experience with cloud-based architectures and product scaling.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culture within the engineering team by promoting diversity of thought, essential in driving innovative solutions while mentoring emerging talent through practical wisdom and technical guidance.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explored and integrated emerging technologies,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encouraged the team to stay ahead in implementing cutting-edge features and optimizing existing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architectural patterns and coding best practices, ensuring knowledge transferability and enhancing the onboarding experience for new hires in the fast-paced software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build full-stack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expanding the team's capability to deliver feature-rich web applications that significantly improved user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applications while focusing on backend functionalities at Microsoft, utilizing core competencies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solutions that met complex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to enhance scalability and maintainability of applications, resulting in improved system performance and reduced downtime during traffic peaks by optimizing resource allocation in the cloud.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continuous integration processes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enforcing coding standards and best practices which resulted in high-quality deliverables with fewer defects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translate business requirements into technical specifications, ensuring alignment on the companies strategic objectives and delivering software that met customer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techniques to facilitate effective sprint planning and retrospectives, contributing to enhanced team collaboration and enabling quick responses to project challenges or pivoting.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new technologies by evaluating and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enriching data storage solutions for applications which improved data retrieval speeds and user interaction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prototyping for innovative software concepts to enhance the product portfolio,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and test RESTful APIs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database schemas and data access layers to improve data handling efficiency, optimizing application performance and contributing to the overall system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QA teams to define acceptance criteria and automate testing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products meet quality benchmarks before their release into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on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paving the way for projects that utilized serverless computing to meet evolving business demands and customer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stakeholder communications effectively, translating technical milestones into layman's terms and ensuring that all parties remained in sync with project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in software development and design patterns through workshops that underscored the importance of clean code principles and maintainability for long-term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