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creative professional with 11 years of experience in software development, particularly in web and mobile applications. Proven expertise in building design systems, enhancing user experiences, and ensuring component consistency. Proficient in modern front-end technologies and frameworks like React, Ember.js, and statistical practices, with a strong focus on collaboration and adaptable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 LESS,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Ember.js, Angular, Vue.js, Stencil, Tailwind CSS,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 Tools:</w:t>
      </w:r>
      <w:r w:rsidRPr="00745DD3">
        <w:rPr>
          <w:rFonts w:ascii="Roboto Light" w:eastAsia="Roboto Light" w:hAnsi="Roboto Light" w:cs="Roboto Light"/>
          <w:color w:val="404040" w:themeColor="text1" w:themeTint="BF"/>
          <w:sz w:val="20"/>
          <w:szCs w:val="20"/>
        </w:rPr>
        <w:t xml:space="preserve"> Figma, Sketch, Adobe XD, InVision, Zeplin, Photoshop, Illustrator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Cypress, Jasmine, Testing Library, Enzyme,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Documentation:</w:t>
      </w:r>
      <w:r w:rsidRPr="00745DD3">
        <w:rPr>
          <w:rFonts w:ascii="Roboto Light" w:eastAsia="Roboto Light" w:hAnsi="Roboto Light" w:cs="Roboto Light"/>
          <w:color w:val="404040" w:themeColor="text1" w:themeTint="BF"/>
          <w:sz w:val="20"/>
          <w:szCs w:val="20"/>
        </w:rPr>
        <w:t xml:space="preserve"> Git, GitHub, ZenHub, Confluence, Markdown, Storybook, NPM, Yarn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UI component consistency between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coded components, advocating for accessibility with stakeholders, ensuring a seamless integration process while enhancing visual and functional standards of web mapping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interactive prototypes for new </w:t>
      </w:r>
      <w:r w:rsidRPr="00745DD3">
        <w:rPr>
          <w:rFonts w:ascii="Roboto Light" w:eastAsia="Roboto Light" w:hAnsi="Roboto Light" w:cs="Roboto Light"/>
          <w:b/>
          <w:bCs/>
          <w:color w:val="404040" w:themeColor="text1" w:themeTint="BF"/>
          <w:sz w:val="20"/>
          <w:szCs w:val="20"/>
        </w:rPr>
        <w:t xml:space="preserve">Calcite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from design specifications, improving collaboration between design and engineering teams for more efficient communication and faster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documentation for </w:t>
      </w:r>
      <w:r w:rsidRPr="00745DD3">
        <w:rPr>
          <w:rFonts w:ascii="Roboto Light" w:eastAsia="Roboto Light" w:hAnsi="Roboto Light" w:cs="Roboto Light"/>
          <w:b/>
          <w:bCs/>
          <w:color w:val="404040" w:themeColor="text1" w:themeTint="BF"/>
          <w:sz w:val="20"/>
          <w:szCs w:val="20"/>
        </w:rPr>
        <w:t xml:space="preserve">Calcite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tokens, enabling comprehensive and accessible guidelines, while facilitating engagement with multidisciplinary teams to streamline design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new features, fostering collaboration between design and development, which led to significant enhancements in the translation of concepts into actionable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team's proficiency in shared styles, advocating for adoption of </w:t>
      </w:r>
      <w:r w:rsidRPr="00745DD3">
        <w:rPr>
          <w:rFonts w:ascii="Roboto Light" w:eastAsia="Roboto Light" w:hAnsi="Roboto Light" w:cs="Roboto Light"/>
          <w:b/>
          <w:bCs/>
          <w:color w:val="404040" w:themeColor="text1" w:themeTint="BF"/>
          <w:sz w:val="20"/>
          <w:szCs w:val="20"/>
        </w:rPr>
        <w:t xml:space="preserve">Calcite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foundations, ultimately contributing to a more unified brand presence across web-based applications supporting visual consistency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and facilitated workshops on the practical application of design systems, significantly improving team understanding and adoption of best practices in internal projects, which led to enhanced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designers and engineers to ensure compliance with accessibility guidelines, boosting product usability for a diverse client base and contributing to a more inclusive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feedback from stakeholders to iteratively improve component documentation, aligning it with both </w:t>
      </w:r>
      <w:r w:rsidRPr="00745DD3">
        <w:rPr>
          <w:rFonts w:ascii="Roboto Light" w:eastAsia="Roboto Light" w:hAnsi="Roboto Light" w:cs="Roboto Light"/>
          <w:b/>
          <w:bCs/>
          <w:color w:val="404040" w:themeColor="text1" w:themeTint="BF"/>
          <w:sz w:val="20"/>
          <w:szCs w:val="20"/>
        </w:rPr>
        <w:t xml:space="preserve">Calcite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system site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deeper understanding of design principles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w:t>
      </w:r>
      <w:r w:rsidRPr="00745DD3">
        <w:rPr>
          <w:rFonts w:ascii="Roboto Light" w:eastAsia="Roboto Light" w:hAnsi="Roboto Light" w:cs="Roboto Light"/>
          <w:b/>
          <w:bCs/>
          <w:color w:val="404040" w:themeColor="text1" w:themeTint="BF"/>
          <w:sz w:val="20"/>
          <w:szCs w:val="20"/>
        </w:rPr>
        <w:t xml:space="preserve">Calcite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beyond web components by partnering with product teams to conceptualize and develop mobile-native components, ensuring accessibility standards are met throughout the lifecycle of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design system initiatives, driving engagement and ensuring consistent UI/UX practices, resulting in improved project turnaround times and enhanced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organized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space, sharing updates and ongoing progress about design systems initiatives, establishing clear communication channels between Esri's product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design systems conferences, advancing personal knowledge on innovative practices, and integrating key learnings into daily work processes, which enriches the overall approach to design system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automated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feature delivery cycles and significantly reducing the risk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incorporate user feedback into design processes, aligning both technical and design teams towards a common goal of delivering exceptional user experiences in all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mentorship and collaboration, encouraging team members to explore new technologies and approaches that enhance product design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highly responsive interfaces, which adhered to best practices in accessibility, ensuring a seamless experience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 multiple projects, enhancing application modularity and improving maintainability while leveraging component-based architecture for improved efficiency in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 unified design system,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asset management which streamlined the handoff process between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mobile-first applications using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responsive design principles and optimizing performance by effectively managing loading times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code reviews, mentoring junior developers and facilitating knowledge sharing sessions which fostered team growth and improved overall code quality within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 components to ensure reliability and performance of critical features before deployment, which reduced post-launch defects significantly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promoting active collaboration within the team and contributing to daily stand-ups, retrospectives, and sprint planning, which significantly improved project transparency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team members to maintain project integrity and ensure efficient tracking of development progress through intricate branches and pull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comprehensive documentation on component usage and styling guidelines which served as a vital resource for project teams, contributing to consistent application design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maximum performance and accessibility, ensuring compliance with industry standards and enhancing the overall user experience for diverse user demographics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RESTful APIs into applications, leveraging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enhancing application responsiveness and interactivity, which ensured a rich user experience with real-time data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collaboration tools that allowed for better communication between designers and engineers, improving the speed of feedback cycles and project iterations, ultimately leading to more refined final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