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Driven and innovative Senior Software Engineer with over 11 years of experience in software development, specializing in front-end development with a strong focus on React, Angular, and Vue.js for web and mobile applications. Passionate about crafting intuitive user experiences and optimizing performance across platforms combining expertise in JavaScript, TypeScript, HTML5, and CSS3. Proven ability to collaborate with cross-functional teams and contribute to design systems ensuring consistent and accessible applications meeting modern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SASS, LESS, JSON, AJAX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Redux, NgRx, Bootstrap, Material-UI,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npm, Git, Babel, Figma, Jira, Postman, VS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Optimization:</w:t>
      </w:r>
      <w:r w:rsidRPr="00745DD3">
        <w:rPr>
          <w:rFonts w:ascii="Roboto Light" w:eastAsia="Roboto Light" w:hAnsi="Roboto Light" w:cs="Roboto Light"/>
          <w:color w:val="404040" w:themeColor="text1" w:themeTint="BF"/>
          <w:sz w:val="20"/>
          <w:szCs w:val="20"/>
        </w:rPr>
        <w:t xml:space="preserve"> Jest, Mocha, Cypress, Front-end Testing, Performance Profiling, WCAG Compliance, Cross-browser Compatibility, Lighthouse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w:t>
      </w:r>
      <w:r w:rsidRPr="00745DD3">
        <w:rPr>
          <w:rFonts w:ascii="Roboto Light" w:eastAsia="Roboto Light" w:hAnsi="Roboto Light" w:cs="Roboto Light"/>
          <w:color w:val="404040" w:themeColor="text1" w:themeTint="BF"/>
          <w:sz w:val="20"/>
          <w:szCs w:val="20"/>
        </w:rPr>
        <w:t xml:space="preserve"> RESTful APIs, GraphQL, SOAP, Microservices, Axios, Fetch API, Gatsby, Next.js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responsive and reusable UI components for innovative digital banking platforms, ensuring compliance with best practices and fostering an exceptional user experience through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Translated complex UI/UX design wireframes into high-quality interactive features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design intent while delivering performant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seamlessly with Product Managers, UX Designers, and back-end engineers to integrate and deliver a cohesive data-driven experience across multiple channels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front-end performance by leveraging </w:t>
      </w:r>
      <w:r w:rsidRPr="00745DD3">
        <w:rPr>
          <w:rFonts w:ascii="Roboto Light" w:eastAsia="Roboto Light" w:hAnsi="Roboto Light" w:cs="Roboto Light"/>
          <w:b/>
          <w:bCs/>
          <w:color w:val="404040" w:themeColor="text1" w:themeTint="BF"/>
          <w:sz w:val="20"/>
          <w:szCs w:val="20"/>
        </w:rPr>
        <w:t xml:space="preserve">code splitting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lazy loading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resulting in significantly improved application load times and device responsiveness across varying network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design reviews during agile ceremonies, promoting continuous improvement among team members while maintaining high standards of quality across deliverables and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evolution of a comprehensive design system that emphasized scalability and brand cohesion, enhancing the overall aesthetic and functionality of digital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UI-related issues across various browsers and devices, ensuring consistent user interactions and meeting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career development discussions, providing mentorship and technical guidance to junior front-end developers to strengthen team capabilities and accelerate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informed on front-end development trends and emerging technologies, actively presenting ideas and innovations that enhance user engagement and developer efficiency within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and community events centered on UI development trends to share insights and grow professional networks within the fintech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clean, maintainable code and fostered a culture of accountability for deliverables, promoting a disciplined approach to software engineering that aligns with industry best practices and company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performance data to iterate on existing implementations, using data-informed decisions to improve interface usability and functionality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broader agile teams in understanding UI frameworks integration, aligning strategies to meet product goals efficiently while enhancing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front-end development processes and coding standards to ensure maintainability and knowledge transfer within the team and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and product teams to ensure the user interface reflects brand standards while enhancing conversions through compelling designs and layouts.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dynamic web applications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enhanced UI components through modular design practices that improved maintainability and reusability of code, significantly streamlining processes in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practices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performance and reliability, while fostering a proactive development environment focused on quality assurance and continuous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data integration between front-end and back-end services, enhancing functionality and user interaction while ensuring a robust flow of information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extensively in collaborative planning sessions with stakeholders, leveraging technical expertise to influence product direction and improve overall project outcomes based on user needs and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for cross-functional teams focused on front-end best practices, increasing awareness of accessibility standards and establishing a culture of inclusivity in application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modern build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and optimize application performance from the ground up, ensuring smooth build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cross-browser support and mobile responsiveness for enterprise applications, contributing to increased user satisfaction and engagement through rigorous compliance checks and performance optimizations.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user-friendly documentation for development methodologies and UI guidelines that improved onboarding procedures and enhanced team alignment on project goals while driving innovation and creativity in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refactoring efforts aimed at improving application performance and reducing technical debt, thereby aligning with the overarching goal of fostering a high-quality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UI components in response to user feedback and analytics, utilizing insights to improve user engagement and retention for enterprise-level applications while maintaining forward thinking in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transition to modern development frameworks, guiding team adaptation to new technologies and encouraging a mindset of innovation and agility in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metrics post-launch, iterating on UI components to address user needs and enhance satisfaction through proactive improvements and responsive design measures.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