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Highly-skilled Software Engineer with over 9 years of experience in software development, particularly focused on simulation modeling and optimization of automated systems. Proven ability to bridge engineering design and software performance, utilizing advanced simulation tools to effectively validate and enhance system designs.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MATLAB, JavaScript, R,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Simulation Tools:</w:t>
      </w:r>
      <w:r w:rsidRPr="00745DD3">
        <w:rPr>
          <w:rFonts w:ascii="Roboto Light" w:eastAsia="Roboto Light" w:hAnsi="Roboto Light" w:cs="Roboto Light"/>
          <w:color w:val="404040" w:themeColor="text1" w:themeTint="BF"/>
          <w:sz w:val="20"/>
          <w:szCs w:val="20"/>
        </w:rPr>
        <w:t xml:space="preserve"> AnyLogic, FlexSim, Plant Simulation, Simulink, Arena, Powersim, SimPy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Robotics:</w:t>
      </w:r>
      <w:r w:rsidRPr="00745DD3">
        <w:rPr>
          <w:rFonts w:ascii="Roboto Light" w:eastAsia="Roboto Light" w:hAnsi="Roboto Light" w:cs="Roboto Light"/>
          <w:color w:val="404040" w:themeColor="text1" w:themeTint="BF"/>
          <w:sz w:val="20"/>
          <w:szCs w:val="20"/>
        </w:rPr>
        <w:t xml:space="preserve"> Robotics Software, SCADA, MES, ERP, AGV/AMR Systems, PLC, HMI Tools, WES/WMS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Docker, Kubernetes, Cloud Platforms (AWS, Azure), AutoCAD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Reporting:</w:t>
      </w:r>
      <w:r w:rsidRPr="00745DD3">
        <w:rPr>
          <w:rFonts w:ascii="Roboto Light" w:eastAsia="Roboto Light" w:hAnsi="Roboto Light" w:cs="Roboto Light"/>
          <w:color w:val="404040" w:themeColor="text1" w:themeTint="BF"/>
          <w:sz w:val="20"/>
          <w:szCs w:val="20"/>
        </w:rPr>
        <w:t xml:space="preserve"> Excel, Tableau, Power BI, SPSS, Matplotlib, Seaborn,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digital </w:t>
      </w:r>
      <w:r w:rsidRPr="00745DD3">
        <w:rPr>
          <w:rFonts w:ascii="Roboto Light" w:eastAsia="Roboto Light" w:hAnsi="Roboto Light" w:cs="Roboto Light"/>
          <w:b/>
          <w:bCs/>
          <w:color w:val="404040" w:themeColor="text1" w:themeTint="BF"/>
          <w:sz w:val="20"/>
          <w:szCs w:val="20"/>
        </w:rPr>
        <w:t xml:space="preserve">simulation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AnyLogic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complex automated systems, including material handling and robotic integration, enhancing operational efficiency and accuracy in system performance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intricate </w:t>
      </w:r>
      <w:r w:rsidRPr="00745DD3">
        <w:rPr>
          <w:rFonts w:ascii="Roboto Light" w:eastAsia="Roboto Light" w:hAnsi="Roboto Light" w:cs="Roboto Light"/>
          <w:b/>
          <w:bCs/>
          <w:color w:val="404040" w:themeColor="text1" w:themeTint="BF"/>
          <w:sz w:val="20"/>
          <w:szCs w:val="20"/>
        </w:rPr>
        <w:t xml:space="preserve">control 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throughput metrics within simulation environments, providing clear </w:t>
      </w:r>
      <w:r w:rsidRPr="00745DD3">
        <w:rPr>
          <w:rFonts w:ascii="Roboto Light" w:eastAsia="Roboto Light" w:hAnsi="Roboto Light" w:cs="Roboto Light"/>
          <w:b/>
          <w:bCs/>
          <w:color w:val="404040" w:themeColor="text1" w:themeTint="BF"/>
          <w:sz w:val="20"/>
          <w:szCs w:val="20"/>
        </w:rPr>
        <w:t xml:space="preserve">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outputs that aided stakeholders in decision-making processes and understanding potential system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'what-if' analyses with </w:t>
      </w:r>
      <w:r w:rsidRPr="00745DD3">
        <w:rPr>
          <w:rFonts w:ascii="Roboto Light" w:eastAsia="Roboto Light" w:hAnsi="Roboto Light" w:cs="Roboto Light"/>
          <w:b/>
          <w:bCs/>
          <w:color w:val="404040" w:themeColor="text1" w:themeTint="BF"/>
          <w:sz w:val="20"/>
          <w:szCs w:val="20"/>
        </w:rPr>
        <w:t xml:space="preserve">FlexSim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various design options and configurations to validate systems against established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resource allocation and utilization of automated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simulation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control systems such as </w:t>
      </w:r>
      <w:r w:rsidRPr="00745DD3">
        <w:rPr>
          <w:rFonts w:ascii="Roboto Light" w:eastAsia="Roboto Light" w:hAnsi="Roboto Light" w:cs="Roboto Light"/>
          <w:b/>
          <w:bCs/>
          <w:color w:val="404040" w:themeColor="text1" w:themeTint="BF"/>
          <w:sz w:val="20"/>
          <w:szCs w:val="20"/>
        </w:rPr>
        <w:t xml:space="preserve">PLC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bridging theory with practical applications, and solidifying the operational capabilities of automated processes in real-world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consistently with cross-functional teams to outline system requirements and enhance </w:t>
      </w:r>
      <w:r w:rsidRPr="00745DD3">
        <w:rPr>
          <w:rFonts w:ascii="Roboto Light" w:eastAsia="Roboto Light" w:hAnsi="Roboto Light" w:cs="Roboto Light"/>
          <w:b/>
          <w:bCs/>
          <w:color w:val="404040" w:themeColor="text1" w:themeTint="BF"/>
          <w:sz w:val="20"/>
          <w:szCs w:val="20"/>
        </w:rPr>
        <w:t xml:space="preserve">software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supporting the successful rollout of multiple automation projects within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using </w:t>
      </w:r>
      <w:r w:rsidRPr="00745DD3">
        <w:rPr>
          <w:rFonts w:ascii="Roboto Light" w:eastAsia="Roboto Light" w:hAnsi="Roboto Light" w:cs="Roboto Light"/>
          <w:b/>
          <w:bCs/>
          <w:color w:val="404040" w:themeColor="text1" w:themeTint="BF"/>
          <w:sz w:val="20"/>
          <w:szCs w:val="20"/>
        </w:rPr>
        <w:t xml:space="preserve">simulation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training environment that enhanced team skills in modeling and validation techniques for improved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optimization sessions, iterating on earlier designs based on simulation output and stakeholder feedback, leading to significant improvements in overall project proposals and execution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simulation results to executive teams and high-profile clients, leveraging </w:t>
      </w:r>
      <w:r w:rsidRPr="00745DD3">
        <w:rPr>
          <w:rFonts w:ascii="Roboto Light" w:eastAsia="Roboto Light" w:hAnsi="Roboto Light" w:cs="Roboto Light"/>
          <w:b/>
          <w:bCs/>
          <w:color w:val="404040" w:themeColor="text1" w:themeTint="BF"/>
          <w:sz w:val="20"/>
          <w:szCs w:val="20"/>
        </w:rPr>
        <w:t xml:space="preserve">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visual aids to communicate findings that shaped business development goals for new project bids.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simulation templates, streamlining modeling processes for future projects and enhancing the productivity of the engineering team's outputs in response to customer requirements and deliverable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documentation practices for simulation modeling projects, implementing systematic workflows that improved clarity and visibility throughout the proposal process, contributing positively to project management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customer engagement sessions to clarify simulation capabilities, identify requirements, and propose targeted solutions that addressed specific client needs in automation and engineering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virtual commissioning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within project timelines, showcasing the benefits of simulated operational testing prior to physical deployments and ensuring alignment with client expectations and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AutoCAD drawings, including automation diagrams, to better inform simulation modeling efforts and ensure alignment between design and operational execution in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technical documentation standards, maintaining detailed records of all simulation-related activities which enabled clear and efficient tracking of project progress and adjustments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professional development by engaging in continuous improvement of </w:t>
      </w:r>
      <w:r w:rsidRPr="00745DD3">
        <w:rPr>
          <w:rFonts w:ascii="Roboto Light" w:eastAsia="Roboto Light" w:hAnsi="Roboto Light" w:cs="Roboto Light"/>
          <w:b/>
          <w:bCs/>
          <w:color w:val="404040" w:themeColor="text1" w:themeTint="BF"/>
          <w:sz w:val="20"/>
          <w:szCs w:val="20"/>
        </w:rPr>
        <w:t xml:space="preserve">virtual simulation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establishing best practices that aligned with industry standards and emerging technologies in automation.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simulation-based projects, enhancing overall functionality and efficiency of the software solutions catered to logistics and supply chain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integrate </w:t>
      </w:r>
      <w:r w:rsidRPr="00745DD3">
        <w:rPr>
          <w:rFonts w:ascii="Roboto Light" w:eastAsia="Roboto Light" w:hAnsi="Roboto Light" w:cs="Roboto Light"/>
          <w:b/>
          <w:bCs/>
          <w:color w:val="404040" w:themeColor="text1" w:themeTint="BF"/>
          <w:sz w:val="20"/>
          <w:szCs w:val="20"/>
        </w:rPr>
        <w:t xml:space="preserve">robotics 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performance and adaptability of </w:t>
      </w:r>
      <w:r w:rsidRPr="00745DD3">
        <w:rPr>
          <w:rFonts w:ascii="Roboto Light" w:eastAsia="Roboto Light" w:hAnsi="Roboto Light" w:cs="Roboto Light"/>
          <w:b/>
          <w:bCs/>
          <w:color w:val="404040" w:themeColor="text1" w:themeTint="BF"/>
          <w:sz w:val="20"/>
          <w:szCs w:val="20"/>
        </w:rPr>
        <w:t xml:space="preserve">automated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various project pipelines, showcasing the versatility of our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Simulink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algorithms tailored to specific project requirements, ensuring comprehensive support for control systems and simulation interfaces to maximize system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pair programming with teammates, emphasizing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an environment of continuous learning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all ongoing projects, ensuring smooth collaboration among multiple developers, allowing for efficient management of both code and project timelines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documentation practices for all software engineering outputs, supporting clarity and organization that align with compliance requirements and best practices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for new releases, ensuring rigorous performance evaluation and validation against established success criteria and improving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communicated with clients and upper management to encapsulate project updates and address challenges in software adaptation, ensuring alignment with client expectations throughout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software performance issues, implementing iterative improvements that addressed recurring challenges and enhanced overall systems support for user satisfaction and operational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on estimating project costs related to simulation modeling exercises, contributing valuable insights and data-driven analysis which improved project proposal accuracy and competitive 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software features that enhanced operational workflow for internal projects, aligning with strategic objectives and improving user experience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training sessions to enhance team familiarity with emerging software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broadening the team's capabilities in modern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