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professional with 11 years of experience specializing in web and mobile applications. Proven expertise in pre-sales engineering, solutions architecture, and financial operations. Adept at utilizing advanced AI technologies, data management, and cross-functional collaboration to drive innovation across various sectors, particularly finance and accounting.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C#, SQL,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Spring Boot,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Apache Kafka, ElasticSearch,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&amp; Accounting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NetSuite, Oracle ERP, SAP, Workday, QuickBooks, Xero, Microsoft Dynamics, Sage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Legion AI, Hugging Face, IBM Watson, OpenAI, Apache Airflow, UiPath, Celery,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innovative technical demonstrations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the measurable impact on financial operations, enhancing reporting accuracy and operational efficiency for prospective clients in finance and accounting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teams to identify unique customer pain points, tailoring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highlight the value propositions of Legion's AI capabilities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both technical and business stakeholders, ensuring concerns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regulatory compliance were addressed while providing insights on AI readiness for finance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customer needs by sharing insights on evolving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bridging the gap between engineering teams and financial stakeholders for product enhancement and market strategy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and pre-sales presentations,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business impacts that resonated with non-technical audiences, reinforcing the importance of financial operational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ERP and accounting tech partners to construct joint demonstrations and integrated solutions, utilizing cutting-edge technologies to streamline customer financial processes and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collaboration insights to assist engineering and product teams in refining features and improving model performance in relation to finance-specific use cases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proofs of concept that effectively illustrated the integration of AI into existing customer workflows, facilitating smoother transitions and increased user engagement with the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financial workflows and operational challenges, providing strategic recommendations on where *automation*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could effectively enhance client efficiencies and reduce operational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across pre-sales and customer success functions, ensuring continuous feedback loops that resulted in better product feature alignments with client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training programs for sales and client teams, educating them on the functionalities and positive impacts of Legion's AI solutions in the finance and accounting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meetings to share insights and problem-solving strategies relating to customer feedback, operational challenges, and potential technology enhancements focused on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customer interactions and technical discussions, ensuring tailored approaches that advanced the understanding and perceived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fiscal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maintain compliance with financial regulations in technology implementations, ensuring that all solutions offered by Legion Intelligence adhered to strict industry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significant advancements in data classification and reconciliation automation, partnering with technical teams to deliver compelling customer value and effective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full-stack applications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scalability and performance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improved financial solutions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managing and analyzing large datasets, optimizing data retrieval processes to support reporting requirements in various financial operations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projects that explored the intersections of AI technology and financial data analytics,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meaningful insights from financial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functionality in financial applications, successfully marrying legacy systems with modern technology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agile teams,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collaboration to deliver efficient software solutions in a fast-paced environment while aligning technical objectives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that increased team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technical needs and provided tailored solutions that directly addressed user challenges, effectively building trust and optimizing software usability in financial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application testing, ensuring deployment readiness by mitigating risks and verifying that applications met user requirements, thus bolstering overall operational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customer feedback to influence software enhancements and align technical features with client expectations, maximizing user satisfaction and ensuring continued engagement with the application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processes through the implementation of automation strategies and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CI/CD pipelines within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meetings with stakeholders to communicate application progress and potential roadblocks, enhancing transparency and proactive problem-solving as part of a collaborative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training materials to guide users in leveraging new systems and features, integrating clear communication methodologies that facilitated smoother transitions to updated financial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