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Proven expertise in Java, Spring Boot, and cloud infrastructure. Strong understanding of authentication and authorization principles, with a commitment to best practices in software development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WebFlux, React,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MongoDB, Elasticsearch, Redis,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Authentication:</w:t>
      </w:r>
      <w:r w:rsidRPr="00745DD3">
        <w:rPr>
          <w:rFonts w:ascii="Roboto Light" w:eastAsia="Roboto Light" w:hAnsi="Roboto Light" w:cs="Roboto Light"/>
          <w:color w:val="404040" w:themeColor="text1" w:themeTint="BF"/>
          <w:sz w:val="20"/>
          <w:szCs w:val="20"/>
        </w:rPr>
        <w:t xml:space="preserve"> OAuth, JWT, MFA, SSO,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in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new features for authentication services while leveraging AWS infrastructures for enhanced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in development and testing, fostering a culture of quality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resilient back-end services, emphasizing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integration, leading to improved efficiencies in user authentication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driving sprint planning and retrospectives to ensure team alignment and adaptability toward project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monitoring and alerting systems to enhance operational performance, reducing downtime for authentication services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lifecycle of cloud applications, focusing on high availability and strict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maintaining systems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authentication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measures for user data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relational and NoSQL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data-driven application functionalities while boosting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algorithms related to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encryption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security of user credentials and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of applications, employing collaborative problem-solving skills to quickly resolve issues and enhance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existing and new features, providing clarity and guidance for other engineers within the team and increasing knowledge-sharing.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mentored junior developers, imparting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fostering a continuous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CI/CD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the overall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and adopt emerging technologies and frameworks, ensuring the team's technical skills remained competitive and forward-thinking.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performant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architecture and adherence to best practices in coding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upgrade of legacy systems by implementing state-of-the-art solutions in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user trust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reviews and daily stand-ups to maintain transparent communications, progress tracking, and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independent debugging processes for high-complexity systems, improving application robustness while fostering technical discussions on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multi-factor authentication and single sign-on protocols, significantly reducing the risk of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requirements for backend integration and authentication features, aligning technical objectives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solutions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speeds and application responsiveness, resulting in a notable enhancement in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design cloud-native applications that ensured reliability and scalability during peak usage, benefitting diverse user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operational workflows by developing monitoring solutions that utilized alerts to identify and resolve downtime incidents effectively, maintaining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educate peers on best practices related to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JWT, and encryption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data migrations to streamline application performance and enhance usability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 efforts aimed at aligning technical enhancements with overall company objectives, championing the importance of a collaborative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