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over 11 years of experience in software development, particularly in designing and maintaining complex web and mobile applications. Proven track record of implementing robust cloud infrastructure, enhancing CI/CD pipelines, and fostering a collaborative team environment. Seeking to leverage technical expertise and leadership skills at Jerry.ai to support infrastructure management and scale systems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JavaScript, TypeScript, Ruby, Java,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Nest.js, Express, Flask, Django, GraphQL,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ECS, EKS, Lambda, RDS, S3, CloudFormation,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DynamoDB, Redis, ElasticSearch, ClickHouse, MySQL, MSSQL,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Kubernetes, Terraform, Ansible, Jenkins, Git, CI/CD, Monitoring Tools,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like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rapid growth while maintaining </w:t>
      </w:r>
      <w:r w:rsidRPr="00745DD3">
        <w:rPr>
          <w:rFonts w:ascii="Roboto Light" w:eastAsia="Roboto Light" w:hAnsi="Roboto Light" w:cs="Roboto Light"/>
          <w:b/>
          <w:bCs/>
          <w:color w:val="404040" w:themeColor="text1" w:themeTint="BF"/>
          <w:sz w:val="20"/>
          <w:szCs w:val="20"/>
        </w:rPr>
        <w:t xml:space="preserve">robustness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automation of the </w:t>
      </w:r>
      <w:r w:rsidRPr="00745DD3">
        <w:rPr>
          <w:rFonts w:ascii="Roboto Light" w:eastAsia="Roboto Light" w:hAnsi="Roboto Light" w:cs="Roboto Light"/>
          <w:b/>
          <w:bCs/>
          <w:color w:val="404040" w:themeColor="text1" w:themeTint="BF"/>
          <w:sz w:val="20"/>
          <w:szCs w:val="20"/>
        </w:rPr>
        <w:t xml:space="preserve">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integration and deployment of new </w:t>
      </w:r>
      <w:r w:rsidRPr="00745DD3">
        <w:rPr>
          <w:rFonts w:ascii="Roboto Light" w:eastAsia="Roboto Light" w:hAnsi="Roboto Light" w:cs="Roboto Light"/>
          <w:b/>
          <w:bCs/>
          <w:color w:val="404040" w:themeColor="text1" w:themeTint="BF"/>
          <w:sz w:val="20"/>
          <w:szCs w:val="20"/>
        </w:rPr>
        <w:t xml:space="preserve">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w:t>
      </w:r>
      <w:r w:rsidRPr="00745DD3">
        <w:rPr>
          <w:rFonts w:ascii="Roboto Light" w:eastAsia="Roboto Light" w:hAnsi="Roboto Light" w:cs="Roboto Light"/>
          <w:b/>
          <w:bCs/>
          <w:color w:val="404040" w:themeColor="text1" w:themeTint="BF"/>
          <w:sz w:val="20"/>
          <w:szCs w:val="20"/>
        </w:rPr>
        <w:t xml:space="preserve">collaborative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setting that encourages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diagnostic tools that enhanced system reliability, employing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our application infrastructure maintained </w:t>
      </w:r>
      <w:r w:rsidRPr="00745DD3">
        <w:rPr>
          <w:rFonts w:ascii="Roboto Light" w:eastAsia="Roboto Light" w:hAnsi="Roboto Light" w:cs="Roboto Light"/>
          <w:b/>
          <w:bCs/>
          <w:color w:val="404040" w:themeColor="text1" w:themeTint="BF"/>
          <w:sz w:val="20"/>
          <w:szCs w:val="20"/>
        </w:rPr>
        <w:t xml:space="preserve">high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product teams to optimize </w:t>
      </w:r>
      <w:r w:rsidRPr="00745DD3">
        <w:rPr>
          <w:rFonts w:ascii="Roboto Light" w:eastAsia="Roboto Light" w:hAnsi="Roboto Light" w:cs="Roboto Light"/>
          <w:b/>
          <w:bCs/>
          <w:color w:val="404040" w:themeColor="text1" w:themeTint="BF"/>
          <w:sz w:val="20"/>
          <w:szCs w:val="20"/>
        </w:rPr>
        <w:t xml:space="preserve">systems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and actionable recommendations for improving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production systems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coordination of production incident responses across several engineering teams, utilizing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resolve issues swiftly and maintain user trust in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infrastructure improvement tools that streamline operations, enhance reliability, and reduce downtime during deployments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capacity planning and security access management for our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ensuring compliance with best practices and industry standards through detailed analysis and meticulous attention to detail.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infrastructure processes and tools, improving knowledge sharing within teams and allowing for faster onboarding of new engineers while promoting a culture of </w:t>
      </w:r>
      <w:r w:rsidRPr="00745DD3">
        <w:rPr>
          <w:rFonts w:ascii="Roboto Light" w:eastAsia="Roboto Light" w:hAnsi="Roboto Light" w:cs="Roboto Light"/>
          <w:b/>
          <w:bCs/>
          <w:color w:val="404040" w:themeColor="text1" w:themeTint="BF"/>
          <w:sz w:val="20"/>
          <w:szCs w:val="20"/>
        </w:rPr>
        <w:t xml:space="preserve">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growth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contributing to strategic planning that invented innovative solutions for scalability while enhancing team morale through encouraging feedback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modern software development principles and infrastructure management best practices, fostering a </w:t>
      </w:r>
      <w:r w:rsidRPr="00745DD3">
        <w:rPr>
          <w:rFonts w:ascii="Roboto Light" w:eastAsia="Roboto Light" w:hAnsi="Roboto Light" w:cs="Roboto Light"/>
          <w:b/>
          <w:bCs/>
          <w:color w:val="404040" w:themeColor="text1" w:themeTint="BF"/>
          <w:sz w:val="20"/>
          <w:szCs w:val="20"/>
        </w:rPr>
        <w:t xml:space="preserve">supportive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engaged engineering culture that prioritizes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operational metrics leading to a better understanding of resource usage and costs, supporting the leadership team in making data-driven decisions for future scaling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w:t>
      </w:r>
      <w:r w:rsidRPr="00745DD3">
        <w:rPr>
          <w:rFonts w:ascii="Roboto Light" w:eastAsia="Roboto Light" w:hAnsi="Roboto Light" w:cs="Roboto Light"/>
          <w:b/>
          <w:bCs/>
          <w:color w:val="404040" w:themeColor="text1" w:themeTint="BF"/>
          <w:sz w:val="20"/>
          <w:szCs w:val="20"/>
        </w:rPr>
        <w:t xml:space="preserve">containerized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across environments, resulting in quicker turnaround times for product releases and improved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series of assessments on existing infrastructure to identify vulnerabilities, thereby designing proactive strategies that mitigated risks and safeguarded user data against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using </w:t>
      </w:r>
      <w:r w:rsidRPr="00745DD3">
        <w:rPr>
          <w:rFonts w:ascii="Roboto Light" w:eastAsia="Roboto Light" w:hAnsi="Roboto Light" w:cs="Roboto Light"/>
          <w:b/>
          <w:bCs/>
          <w:color w:val="404040" w:themeColor="text1" w:themeTint="BF"/>
          <w:sz w:val="20"/>
          <w:szCs w:val="20"/>
        </w:rPr>
        <w:t xml:space="preserve">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drastically reducing the time needed for routine checks and interventions across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high-performing </w:t>
      </w:r>
      <w:r w:rsidRPr="00745DD3">
        <w:rPr>
          <w:rFonts w:ascii="Roboto Light" w:eastAsia="Roboto Light" w:hAnsi="Roboto Light" w:cs="Roboto Light"/>
          <w:b/>
          <w:bCs/>
          <w:color w:val="404040" w:themeColor="text1" w:themeTint="BF"/>
          <w:sz w:val="20"/>
          <w:szCs w:val="20"/>
        </w:rPr>
        <w:t xml:space="preserve">engineering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organizing weekly workshops on emerging technologies and methodologies, contributing positively to team effectiveness and personal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initiatives to promote knowledge sharing in cloud technologies and software engineering best practices, nurturing an environment that values continuous learning and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served as the core offerings for client engagements, often co-developing with cross-functional teams to adhere to customer requirements and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aligning with user needs through meticulous requirement gathering and agile development practices that enhanced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scalable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and integration with various frontend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processes through the use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software delivery cycles and fostering an adaptive approach to meet evolving project demands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flexible data models that provided faster access and analytics capabilities for client-facing applications driven by real-time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and refine technical specifications, translating them into actionable development milestones while promoting strong communication across departments for improved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adopting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regression issues and improved product reliability aligned with agile methodologies and coding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break down monolithic applications, enhancing scalability and maintainability while streamlining team efforts in developing independent service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ensure applications were not only functional but also met aesthetic and usability standards, applying responsive design principles improving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of existing applications, implementing necessary adjustments to meet both qualitative and quantitative performance benchmarks established by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providing constructive feedback and mentorship to junior developers, supporting a culture of growth and ensuring code quality across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initiatives to integrate new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effectively promoting innovation and ensuring alignment with organizational goals while creating a forward-thinking engineering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