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Senior Software Engineer with over 11 years of experience in software development, focusing on web and mobile applications. Expertise in building scalable backend solutions that optimize performance and user experience, and passionate about mentoring and leading engineering teams to foster collaboration and innovation at every stage of the development lifecycle.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PHP, JavaScript,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Microservices Architecture, GraphQL, RESTful APIs, Event-Driven Systems, Service Mesh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Load Balancing, Caching Strategies, Database Optimization, Profiling, Monitoring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backend features focused on payment processing systems that improved transaction reliability and reduced latency, while ensuring backend systems met performance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enhancing system flexibility and enabling the development of asynchronous event-driven solutions that improved overall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frontend teams to define technical requirements, ensuring alignment on new features while optimizing backend solutions for enhanced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decisions and best practices for backend development including coding standards and testing strategies, fostering a culture of quality code reviews and continuous integration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 sharing through regular code reviews and technical presentations, enhancing team capabilities and nurturing a strong engineering culture of collaboration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performance and scalability by implementing database optimization techniques, adopting effective caching strategies, and leveraging asynchronous processing to handle increased user demand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platform technology and strategic roadmap decisions, evaluating emerging technologies and advocating for practices that reduce technical debt and improve architectural robustness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architectural reviews, leading discussions on significant features, system changes, and evaluating impact on scalability ensuring long-term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and logging systems to track services performance, facilitating quick identification of issues and helping to maintain high availability and reliability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leading-edge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backend processes, improving data-driven decision making, automation, and ultimately enhancing user engagement through personalized experiences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workflows, foster rapid iteration, and enhance feedback loops between engineering teams, thereby improving delivery timelines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discussions, contributing to open-source projects related to backend technologies, enhancing personal expertise while reinforcing the company’s commitment to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backend services, ensuring clarity on implementation details, architectural patterns, and setup processes to facilitate knowledge transfer for future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trends, and best practices in backend development, implementing proven methods that keep our systems competitive and efficient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and maintaining development tools, ensuring the platform meets high standards for security, performance, and user experience whilst adhering to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backend services for diverse applications, focusing on ensuring scalability and reliability while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continual improvement and rapid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APIs that facilitated seamless communication between frontend and backend systems, enhancing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deployment strategies and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service deployment and facilitating better resource utilization and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techniques on databases and retrieval processes, focusing on reducing query times and improving user interaction responsiveness through efficient data handling and caching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maintainability, and reduced technical debt for future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architectural design reviews aimed at validating design principles, ensuring quality of implementations, and fostering a culture of knowledge-sharing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automated testing strategies using CI/CD pipelines, thereby enhancing testing coverage and ensuring high code quality across the platform with regular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improve workflow efficiency, enabling teams to focus more on development rather than maintenance tasks, which led to more innovative projects and solutions achieving high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application performance monitoring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system behavior and user interactions across a large-scale distributed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troubleshoot complex distributed systems issues effectively, employing a methodical approach to identify bottlenecks and collaborate with relevant teams to resolve them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for services and integrations, promoting knowledge retention, and ensuring team adherence to design patterns and coding standards for future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initiatives to improve code quality and maintainability, presenting technical workshops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development, aimed at enhancing team's coding proficiency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