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Proven ability to lead cross-functional teams in building innovative AI-powered solutions. Adept at architecting scalable systems and mentoring junior staff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Ruby, JavaScript, TypeScript,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Flask, Django, React, Node.js,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APIs, GraphQL, Service-Oriented Architecture,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Agentic AI, Natural Language Processing, Computer Vision, Reinforcement Learning, Automated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Ansible,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engineers, data scientists, and product managers at ivision, collaborating to design and implement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Autonomous Spend Management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extensive cloud services while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resources and enhancing system performance in alignment with business objectives and ensuring rapid deployment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user-specific requirements into our platform and enhancing overall user satisfaction through adaptable systems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entry points, promoting efficient data retrieval and ensuring unified access to diverse dataset streams in real-time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deep learning techniques to drive significant improvements in predictive accuracy and operational efficiency across the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conducting architecture office hours,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nurturing a culture of collaboration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contributed to the creation of engaging technical blogs to drive internal knowledge sharing and promote the architectural vision among various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robust CI/CD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innovative deployment strategies that reduced time-to-market and ensured system reliability during high-stakes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R&amp;D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augment existing applications, allowing the engineering team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systematically across projects with minimal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conferences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community events to represent the company's vision, network with industry peers, and foster collaborative opportunities around shared challenges in the domain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spend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techniques, enabling enhanced decision-making capabilities across business units and presenting strategic insights directly to executive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of the technical knowledge base, ensuring that best practices for AI integration and deployment were documented and accessible team-wide.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stages of the development lifecycle, ensuring systematic monitoring and enhancement of service delivery processes within the organization, leading to increased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drove key architectural enhancements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to streamline onboarding processes for new clients while maintaining data privacy and compliance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propose agile solutions for evolving market requirements, managing adaptations required to ensure our platform remained competitive in a rapidly evolving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applications at Microsoft while fostering collaboration amongst teams and ensuring high standards of software quality through meticulous code reviews and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rapidly iterate on features while enhancing application responsiveness and maintainability in a dynamic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delivery efficiency and aligning closely with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allowing seamless communication between the front and backend, significantly reducing integration time and enabling swift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best coding practices and ensuring the team's ability to deliver quality software solutions, ultimately contributing to a robust collaborative culture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cloud services into the product ecosystem, collaborating closely with the DevOps team to enhance our CI/CD processes, thereby improving deployment stability and monitoring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software development lifecycle,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transparent tracking of progress, seamless version control, and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 within projects,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informed business decision-making processes based on real-time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workflows; streamlined processes led to a decrease in manual overhead during releases and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architecture reviews and brainstorming sessions, contributing to strategic discussions around addressing technology debt and refining system architecture for improved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heightened awareness of application performance metrics and user engagement patterns to support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innovation projects by researching new technologies and delivering proof of concepts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an agile response to technology trends immediate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