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developer with 11 years of experience focusing on web and mobile application development using cutting-edge technologies. Passionate about building innovative solutions in an agile environment, enhancing user experience and ensuring performance optimization through robust APIs and frameworks. Strong ability to collaborate across teams, problem-solve efficiently, and adapt to changing project requirements.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Xamarin, MAUI, React Native, Typescript, React.js, JavaScript,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 APIs, AWS, SQL Server, PostgreSQL, MongoDB, RESTful services, GraphQL, Microservices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JIRA, Docker, Kubernetes, Azure DevOps,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Test-Driven Development (TDD), Continuous Integration, Continuous Deployment (CI/CD), DevOps, Lean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RDBMS, NoSQL, Data Modeling, Data Warehousing, Caching Solutions, Redis, MySQL, Firebase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of developers at ivision, overseeing the complete software development lifecycle for modern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Xamarin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MAUI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high-performance and user-friendly experiences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solutions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Web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mobile applications, enhancing communication and data exchange in real-time across diverse platforms and devices resulting in increased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application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the cloud for scalability and reliability, thus improving application performance and availability across multiple geographical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quality assurance teams to develop and execute test plans, identifying and resolving critical bugs in the development stages to maintain the overall quality of applications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stand-up meetings with cross-functional teams, promoting effective communication and swiftly addressing development blockers while fostering a collaborative team environment focused on delivering quality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architectural patterns to develop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designs which improved the modularity and maintainability of the codebase across multiple teams involved.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throughout the product lifecycle, adapting to evolving project requirements while maintaining focus on deliverable timelines and ensuring successful project completion within budget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to peers and fostering a culture of continuous improvement and high-quality code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data storage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and ensuring data integrity across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nurturing new talent to elevate team performance and technical capabilities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and engaging user interface while aligning with the latest web standards and best practices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applications, conducting load testing and optimizations using advanced profiling tools to enhance responsiveness and handle a larger volume of simultaneous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enabling quicker release cycles and reducing deployment errors through automated testing and deployment strategies which improved team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code changes in compliance with industry standards, facilitating better onboarding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effective communication skills to bridge gaps between technical and non-technical stakeholders, ensuring that project goals and timelines were clearly understood and met.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software solutions at Microsoft,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scalable applications that addressed complex client requirements and improved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team environment, participating in sprint planning and retrospectives to refine processes and increase development velocity while ensuring alignment with project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integration and facilitating seamless data exchange between applications and clients, resulting in streamlined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optimization techniques, applying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balancing strategies to ensure high availability and reliability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development of microservices architectures, successfully splitting monolithic applications into manageable services for better scalability and maintainability, yielding improved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rigorous unit and integration testing practices within the development cycle to ensure software quality,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better test coverage and defect prevention.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best practices for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team collaboration and ensuring traceability of code changes throughout the development process, which advanced project management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third-party libraries and frameworks into existing applications, ensuring compatibility and enhancing functionality while adhering to organizational coding standards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technical concepts clearly to stakeholders during project meetings, helping to align technical feasibility with business objectives and facilitating decision-making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collaboration and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 storage solutions,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data manipulation and retrieval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optimizing data interactions for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the troubleshooting and resolution of critical production issues, implementing root cause analysis to prevent future occurrences and improve system robustness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