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in shipping full-stack applications. Expert in React and TypeScript, skilled in architecting backend systems using Node, tRPC, and Cloudflare Workers. Committed to enhancing user experience through innovative web and mobile solutions. Passionate about AI integration and building scalable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Router, Zustand, React Flow, Three.js, WebGPU, TypeScript,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tRPC, Cloudflare Workers, Drizzle ORM, PartyKit, Durable Objects, Express.js,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Supabase, R2, MongoDB, Firebase,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Integrations:</w:t>
      </w:r>
      <w:r w:rsidRPr="00745DD3">
        <w:rPr>
          <w:rFonts w:ascii="Roboto Light" w:eastAsia="Roboto Light" w:hAnsi="Roboto Light" w:cs="Roboto Light"/>
          <w:color w:val="404040" w:themeColor="text1" w:themeTint="BF"/>
          <w:sz w:val="20"/>
          <w:szCs w:val="20"/>
        </w:rPr>
        <w:t xml:space="preserve"> OpenAI API, Anthropic API, Runway API, FAL, TensorFlow, Pytorch, API Design,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VS Code, Git, JIRA,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Cypress, Sentry, New Relic,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key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strategically implementing </w:t>
      </w:r>
      <w:r w:rsidRPr="00745DD3">
        <w:rPr>
          <w:rFonts w:ascii="Roboto Light" w:eastAsia="Roboto Light" w:hAnsi="Roboto Light" w:cs="Roboto Light"/>
          <w:b/>
          <w:bCs/>
          <w:color w:val="404040" w:themeColor="text1" w:themeTint="BF"/>
          <w:sz w:val="20"/>
          <w:szCs w:val="20"/>
        </w:rPr>
        <w:t xml:space="preserve">Cloudflare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scalability for high 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highly reliable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w:t>
      </w:r>
      <w:r w:rsidRPr="00745DD3">
        <w:rPr>
          <w:rFonts w:ascii="Roboto Light" w:eastAsia="Roboto Light" w:hAnsi="Roboto Light" w:cs="Roboto Light"/>
          <w:b/>
          <w:bCs/>
          <w:color w:val="404040" w:themeColor="text1" w:themeTint="BF"/>
          <w:sz w:val="20"/>
          <w:szCs w:val="20"/>
        </w:rPr>
        <w:t xml:space="preserve">Drizzle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industry best practices for API design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efficient multimedia pipelines, integrating tools such as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real-time graphics rendering, enhancing the user experience of creative professionals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owners, driving rapid iteration cycles to facilitate product enhancements and feature rollouts while maintaining strict quality standards and execution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multiplayer functionality, leveraging distributed systems principles to create seamless user experiences and maintain high performance under load, meeting the needs of creative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review processes, emphasizing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application structure, fostering a culture of high-quality software delivery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open-source contributions, actively sharing knowledge and tools developed for the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community engagement within the creative software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optimize build processes and deployment pipelines,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operations and empower developers to focus on core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performance issues and improve application reliability post-deployment across multiple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with multiple AI services including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Anthropic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exploring innovative ways to enhance application features and user experience, striving for technological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key technologies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professional growth within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agile methodologies, introducing effective sprint management practices and maintaining alignment with organizational objectives across various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events to present innovative uses of creative tools and AI technology within software development, promoting engagement and exploration within the wider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enhancing the developer experience, creating guidelines for the effective use of design systems including visual and interaction patterns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 emerging technology trends, consistently exploring how creatives could leverage new tools to improve workflow and production capabilities within the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application architecture through careful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software solutions, engaging in daily stand-ups to report progress and align tasks, significantly improving team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front-end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addition to backend development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mentorship, fostering a culture of quality and continuous improvement within software development teams, ultimately elevating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workflow and significantly reducing deployment times across multiple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comprehensive test plans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reliability and performance of applications before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structured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contributing to improved application performance and speed, utilizing advanced indexing and query design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projects, collaborating with designers and stakeholders to gather requirements, define user stories, and deliver impactful features aligned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clients to tailor data queries optimally to their needs, improving data retrieval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sessions on emerging technologies, notably cloud services and microservices architectures, leading to enhanced team capability in modern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increased visibility on project progress and fostered better communication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industry conferences to stay current on the latest technologies and best practices, ensuring both personal development and that of the team as a whole.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