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Expertise in JavaScript, Typescript, React, and cloud platforms. Proven track record in collaborative environments driving solution delivery with a focus on quality, security, and innovation. Adept at translating business needs into technical specifications and delivering efficient,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Redux, GraphQL, Express.js,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Copilot, Visual Studio Code, Docker, Kubernetes,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Oracle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Mob Programming,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for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AWS and Azure, achieving improved performance and user satisfaction through responsive interfaces and enhanced functionality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transform complex business needs into actionable requirements,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software solutions in a dynamic environment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state management and efficient data fetching, significantly improving the application's performance and user interaction while maintaining clean codes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enhancing cloud-hosted processes, focusing on security protocols to ensure applications met compliance standards while providing seamless access and sharing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declarative functionality using </w:t>
      </w:r>
      <w:r w:rsidRPr="00745DD3">
        <w:rPr>
          <w:rFonts w:ascii="Roboto Light" w:eastAsia="Roboto Light" w:hAnsi="Roboto Light" w:cs="Roboto Light"/>
          <w:b/>
          <w:bCs/>
          <w:color w:val="404040" w:themeColor="text1" w:themeTint="BF"/>
          <w:sz w:val="20"/>
          <w:szCs w:val="20"/>
        </w:rPr>
        <w:t xml:space="preserve">React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w:t>
      </w:r>
      <w:r w:rsidRPr="00745DD3">
        <w:rPr>
          <w:rFonts w:ascii="Roboto Light" w:eastAsia="Roboto Light" w:hAnsi="Roboto Light" w:cs="Roboto Light"/>
          <w:b/>
          <w:bCs/>
          <w:color w:val="404040" w:themeColor="text1" w:themeTint="BF"/>
          <w:sz w:val="20"/>
          <w:szCs w:val="20"/>
        </w:rPr>
        <w:t xml:space="preserve">validation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approval workflows that align closely with user business processes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project requirements meticulously while evaluating development options, ensuring timely delivery through clear communication and collaboration with product owners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cleansing and manipulation processes using scripts, ensuring the integrity and accuracy of the data for reporting and analytics needs essential for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enhancements that spurred improvements in code quality and promoted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of user interfaces and security protocols for custom applications, ensuring that best practices in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were followed closely.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projects, thereby enhancing product features and functionalities with AI-driven capabilities, resulting in smarter solutions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JavaScript/Typescript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rendering techniques, facilitating optimal loading performance and responsive design to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development practices through continuous learning and adoption of industry trends, improving team capabilities and keeping applications up-to-date with emerging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quality and continuous improvement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application of monitoring tools, analyzing system health metrics, and identifying areas for optimization in live production environments, ensuring a high-quality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team-wide practices geared towards establishing a robust testing strategy and quality assurance processes that improved application reliability and reduced production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adaptability and responsiveness to user needs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deliver valuable features on time, establishing a foundation of clear communication and teamwork that drove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experiences, leading to improved customer satisfaction and engagement with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various applications, applying coding best practices and profiling techniques to enhance overall application responsiveness and user interaction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system integration that streamlined back-end processes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consistently advocating for productive collaboration and adaptation to changing requirements, thereby enhancing the team's ability to deliver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components and development processes, providing clear guidelines and resources for current and new team members to uphold project continuity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version control processes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efficiently, enabling team collaboration while ensuring high-quality software delivery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application performance metrics, proactively identifying and resolving issues to ensure a reliable service to users while maintaining system stability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improving development quality by implementing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ensuring unit tests were a core aspect of the development lifecycle, reducing bugs and enhancing confidence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for architectural decisions, guiding team strategies in implementing scalable solutions while maintaining high performance and security standards in every project executed.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mentoring sessions for interns and junior developers, encouraging knowledge transfer in best coding practices and fostering a cohesive team environment geared toward collective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