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Fraud Analyst with over 11 years of experience in software development, adept at leveraging analytical skills, fraud detection methodologies, and a strong understanding of healthcare billing platforms. Experienced in analyzing fraud patterns, working collaboratively with stakeholders, and pioneering solutions that not only prevent fraudulent activities but also enhance legitimate business efforts. Proven ability to communicate technical findings effectively, guiding teams toward data-driven decisions and innovation in fraud prevention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Tools:</w:t>
      </w:r>
      <w:r w:rsidRPr="00745DD3">
        <w:rPr>
          <w:rFonts w:ascii="Roboto Light" w:eastAsia="Roboto Light" w:hAnsi="Roboto Light" w:cs="Roboto Light"/>
          <w:color w:val="404040" w:themeColor="text1" w:themeTint="BF"/>
          <w:sz w:val="20"/>
          <w:szCs w:val="20"/>
        </w:rPr>
        <w:t xml:space="preserve"> R, Tableau, Power BI,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Fraud Detection &amp; Security:</w:t>
      </w:r>
      <w:r w:rsidRPr="00745DD3">
        <w:rPr>
          <w:rFonts w:ascii="Roboto Light" w:eastAsia="Roboto Light" w:hAnsi="Roboto Light" w:cs="Roboto Light"/>
          <w:color w:val="404040" w:themeColor="text1" w:themeTint="BF"/>
          <w:sz w:val="20"/>
          <w:szCs w:val="20"/>
        </w:rPr>
        <w:t xml:space="preserve"> Statistical Analysis, Machine Learning, NLP, AI,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.NET,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MS SQL Server,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to identify and mitigate potential vulnerabilities in billing and payment systems while enhancing the overall security posture of our platforms, supporting prevention against emerging fraud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Engineering, and Finance, to investigate the impact of changes in fraud detection techniques on legitimate revenue processes, ensuring business acquisitions remained unaffected.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models for fraud detection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transforming unstructured data into actionable insights, thus facilitating proactive measures to close exploits before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various levels, delivering clear and precise technical analyses, while educating them on the complexities of fraud prevention and the importance of robust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effectiveness of existing control measures through ongoing analysis of fraudulent activity, adapting strategies based on emerging threats and industry trends, continuously improving fraud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on fraudulent patterns and effective mitigation tactics, establishing a knowledge repository that serves as a resource for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within fraud analysis, fostering a culture of knowledge-sharing and collaboration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Information Security teams to align on vital security measures, ensuring new product launches integrated critical fraud detection techniques from conception to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vulnerability assessments to identify areas for improvement within current systems, effectively collaborating with Development teams to implement necessary upgrades without compromising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initiatives designed to enhance the control environment over billing operations, directly contributing to the reduction of fraud-related losses and elevating client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benchmarking and trend analysis, keeping the team informed about evolving fraud tactics and potential countermeasures to strengthen our overall fraud prevention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to educate teams about </w:t>
      </w:r>
      <w:r w:rsidRPr="00745DD3">
        <w:rPr>
          <w:rFonts w:ascii="Roboto Light" w:eastAsia="Roboto Light" w:hAnsi="Roboto Light" w:cs="Roboto Light"/>
          <w:b/>
          <w:bCs/>
          <w:color w:val="404040" w:themeColor="text1" w:themeTint="BF"/>
          <w:sz w:val="20"/>
          <w:szCs w:val="20"/>
        </w:rPr>
        <w:t xml:space="preserve">anti-fraud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resulting in improved operational readiness against fraud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Divulged insights from data analytics to executive officers, enabling data-driven decision-making processes concerning investments in fraud prevention tools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innovative technologies to stay ahead of fraudsters, fostering a proactive mindset in streamlining operational processes for improved fraud threat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enhanced and updated fraud detection algorithms, collaborating with data scientists and engineers to tailor solutions that are unique to the challenges faced by our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scalable and secure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enhancements in overall system performance and security protocols utilized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setting while implementing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operational efficiency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ensuring that all applications accessed data securely and efficiently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testing to ensure quality delivery according to industry standards, playing a critical role in bug identification and resolution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performing complex queries for real-time data analysis, which directly influenced the decision-making processes concerning product features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brief team members on emerging industry standards and technologies, thereby fostering a culture of continuous learning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application architecture and workflows to streamline onboarding processes for new developers, ensuring consistency and adherence to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functional specifications, allowing for the development of innovative features and enhancements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protocols across multiple applications to safeguard sensitive user data, maintaining compliance with various regulatory frameworks pertinent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through sprint planning and retrospectives, adapting to changes quickly while maintaining focus on deliverables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testers to define test cases and acceptance criteria, ensuring all features met quality benchmarks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various analytics tools, collecting performance data to drive improvements and inform future development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