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data analysis and business intelligence. Proven expertise in driving insights through data, improving customer engagement and retention within subscription models. Adept at collaborating with cross-functional teams for impactful decision-making and analytics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SQL, Python, JavaScript,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 Tools:</w:t>
      </w:r>
      <w:r w:rsidRPr="00745DD3">
        <w:rPr>
          <w:rFonts w:ascii="Roboto Light" w:eastAsia="Roboto Light" w:hAnsi="Roboto Light" w:cs="Roboto Light"/>
          <w:color w:val="404040" w:themeColor="text1" w:themeTint="BF"/>
          <w:sz w:val="20"/>
          <w:szCs w:val="20"/>
        </w:rPr>
        <w:t xml:space="preserve"> Tableau, Looker, Power BI, DBT, Google Analytics, Amplitude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Infrastructure:</w:t>
      </w:r>
      <w:r w:rsidRPr="00745DD3">
        <w:rPr>
          <w:rFonts w:ascii="Roboto Light" w:eastAsia="Roboto Light" w:hAnsi="Roboto Light" w:cs="Roboto Light"/>
          <w:color w:val="404040" w:themeColor="text1" w:themeTint="BF"/>
          <w:sz w:val="20"/>
          <w:szCs w:val="20"/>
        </w:rPr>
        <w:t xml:space="preserve"> ETL, Apache Spark, Databricks,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Data Platforms &amp; Tracking Solutions:</w:t>
      </w:r>
      <w:r w:rsidRPr="00745DD3">
        <w:rPr>
          <w:rFonts w:ascii="Roboto Light" w:eastAsia="Roboto Light" w:hAnsi="Roboto Light" w:cs="Roboto Light"/>
          <w:color w:val="404040" w:themeColor="text1" w:themeTint="BF"/>
          <w:sz w:val="20"/>
          <w:szCs w:val="20"/>
        </w:rPr>
        <w:t xml:space="preserve"> Segment, Google Tag Manager, Adobe Analytics, Mixpanel, Heap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JIRA, Confluence, Asana, Slack,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Experimentation:</w:t>
      </w:r>
      <w:r w:rsidRPr="00745DD3">
        <w:rPr>
          <w:rFonts w:ascii="Roboto Light" w:eastAsia="Roboto Light" w:hAnsi="Roboto Light" w:cs="Roboto Light"/>
          <w:color w:val="404040" w:themeColor="text1" w:themeTint="BF"/>
          <w:sz w:val="20"/>
          <w:szCs w:val="20"/>
        </w:rPr>
        <w:t xml:space="preserve"> A/B Testing, Regression Analysis, Hypothesis Testing, Forecasting, Data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Subscription 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define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 robust performance metrics for analyzing customer lifecycle across </w:t>
      </w:r>
      <w:r w:rsidRPr="00745DD3">
        <w:rPr>
          <w:rFonts w:ascii="Roboto Light" w:eastAsia="Roboto Light" w:hAnsi="Roboto Light" w:cs="Roboto Light"/>
          <w:b/>
          <w:bCs/>
          <w:color w:val="404040" w:themeColor="text1" w:themeTint="BF"/>
          <w:sz w:val="20"/>
          <w:szCs w:val="20"/>
        </w:rPr>
        <w:t xml:space="preserve">acquisition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retention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churn.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partner with data engineering teams for designing and implementing behavior tracking mechanisms and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clarity of </w:t>
      </w:r>
      <w:r w:rsidRPr="00745DD3">
        <w:rPr>
          <w:rFonts w:ascii="Roboto Light" w:eastAsia="Roboto Light" w:hAnsi="Roboto Light" w:cs="Roboto Light"/>
          <w:b/>
          <w:bCs/>
          <w:color w:val="404040" w:themeColor="text1" w:themeTint="BF"/>
          <w:sz w:val="20"/>
          <w:szCs w:val="20"/>
        </w:rPr>
        <w:t xml:space="preserve">subscription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performance and metrics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analyses to identify key trends within the </w:t>
      </w:r>
      <w:r w:rsidRPr="00745DD3">
        <w:rPr>
          <w:rFonts w:ascii="Roboto Light" w:eastAsia="Roboto Light" w:hAnsi="Roboto Light" w:cs="Roboto Light"/>
          <w:b/>
          <w:bCs/>
          <w:color w:val="404040" w:themeColor="text1" w:themeTint="BF"/>
          <w:sz w:val="20"/>
          <w:szCs w:val="20"/>
        </w:rPr>
        <w:t xml:space="preserve">subscription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base, surfacing growth opportunities and support strategies aimed at improving customer retention and overall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experimentation process which included forming hypotheses, designing tests, performing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extracting insights post-tests to guide product decisions within the subscription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interactive dashboards using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effectively presenting insights to both technical and non-technical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comprehensive data visualization techniques to communicate findings from complex analyses in a </w:t>
      </w:r>
      <w:r w:rsidRPr="00745DD3">
        <w:rPr>
          <w:rFonts w:ascii="Roboto Light" w:eastAsia="Roboto Light" w:hAnsi="Roboto Light" w:cs="Roboto Light"/>
          <w:b/>
          <w:bCs/>
          <w:color w:val="404040" w:themeColor="text1" w:themeTint="BF"/>
          <w:sz w:val="20"/>
          <w:szCs w:val="20"/>
        </w:rPr>
        <w:t xml:space="preserve">concise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compelling manner, facilitating better engagement among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analytical gaps negatively impacting decision-making related to the suite of </w:t>
      </w:r>
      <w:r w:rsidRPr="00745DD3">
        <w:rPr>
          <w:rFonts w:ascii="Roboto Light" w:eastAsia="Roboto Light" w:hAnsi="Roboto Light" w:cs="Roboto Light"/>
          <w:b/>
          <w:bCs/>
          <w:color w:val="404040" w:themeColor="text1" w:themeTint="BF"/>
          <w:sz w:val="20"/>
          <w:szCs w:val="20"/>
        </w:rPr>
        <w:t xml:space="preserve">subscription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through meticulous data audits and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documentation regarding analytic results, synthesizing findings into actionable insights that aligned with business strategies focused on </w:t>
      </w:r>
      <w:r w:rsidRPr="00745DD3">
        <w:rPr>
          <w:rFonts w:ascii="Roboto Light" w:eastAsia="Roboto Light" w:hAnsi="Roboto Light" w:cs="Roboto Light"/>
          <w:b/>
          <w:bCs/>
          <w:color w:val="404040" w:themeColor="text1" w:themeTint="BF"/>
          <w:sz w:val="20"/>
          <w:szCs w:val="20"/>
        </w:rPr>
        <w:t xml:space="preserve">customer acquisition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processes by implementing standardized tracking methodologies across multiple </w:t>
      </w:r>
      <w:r w:rsidRPr="00745DD3">
        <w:rPr>
          <w:rFonts w:ascii="Roboto Light" w:eastAsia="Roboto Light" w:hAnsi="Roboto Light" w:cs="Roboto Light"/>
          <w:b/>
          <w:bCs/>
          <w:color w:val="404040" w:themeColor="text1" w:themeTint="BF"/>
          <w:sz w:val="20"/>
          <w:szCs w:val="20"/>
        </w:rPr>
        <w:t xml:space="preserve">customer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flow and integrity across all analytic efforts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stakeholders to translate complex data into simplified, actionable recommendations that informed strategic business initiatives aimed at driving sales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evaluate performance metrics, discuss analytic methodologies, and introduce innovative techniques for improving data-driven decision-making across company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best practices in working with </w:t>
      </w:r>
      <w:r w:rsidRPr="00745DD3">
        <w:rPr>
          <w:rFonts w:ascii="Roboto Light" w:eastAsia="Roboto Light" w:hAnsi="Roboto Light" w:cs="Roboto Light"/>
          <w:b/>
          <w:bCs/>
          <w:color w:val="404040" w:themeColor="text1" w:themeTint="BF"/>
          <w:sz w:val="20"/>
          <w:szCs w:val="20"/>
        </w:rPr>
        <w:t xml:space="preserve">Customer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documentation and training materials to support smooth onboarding of new team members to data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industry-specific trends and advanced analytics techniques that could contribute to improving the analytics capabilities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work sessions with cross-functional teams to refine understanding of </w:t>
      </w:r>
      <w:r w:rsidRPr="00745DD3">
        <w:rPr>
          <w:rFonts w:ascii="Roboto Light" w:eastAsia="Roboto Light" w:hAnsi="Roboto Light" w:cs="Roboto Light"/>
          <w:b/>
          <w:bCs/>
          <w:color w:val="404040" w:themeColor="text1" w:themeTint="BF"/>
          <w:sz w:val="20"/>
          <w:szCs w:val="20"/>
        </w:rPr>
        <w:t xml:space="preserve">subscription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metrics and continuously optimize performance evaluation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strategic planning discussions, utilizing insights derived from data analyses to shape future product features and enhancements aligned with customer needs and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robust backend functionalities for multiple software features, focusing on data integrity, efficiency, and maintainability for improved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that facilitated seamless data exchange between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experiences through efficient backend processing and data retrieval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tests on SQL queries and Python scripts to ensure reliability and accuracy of data processing, contributing to a high-quality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and design teams to gather requirements for new software features, ensuring that data analysis needs were appropriately incorporated into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adoption of quality assurance methodologies that focused on improving coding standards and practices across the engineering teams, resulting in streamlined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surrounding data management processes and encouraged knowledge-sharing sessions to nurture learning across the department for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refactoring and optimizing legacy systems, which improved data access times and application performance for end-users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 processes, leveraging iterative development methodologies to incrementally build and improve software solutions that met evolving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diverse stakeholders, including marketing and sales teams, to address business requirements for software projects which led to excellent collaborative results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documentation for various software projects, streamlining onboarding processes for new engineers while ensuring clear communication of code functionality and system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performance metrics gathered from application monitoring tools to inform decisions regarding future software improvements and updates, thereby enhancing user satisfaction rates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during hackathons, focusing on exploring data visualization techniques that could enhance user experience for existing web applications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