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Analyst with over 11 years of experience in software development focused on web and mobile applications. Proven expertise in data analysis, visualization, and operational efficiency improvement, leveraging technologies to enhance healthcare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Looker, Power BI, Google Analytics, Excel,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ELT, ETL, Apache Airflow, AWS Glue, Azure Data Factory,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Analytics:</w:t>
      </w:r>
      <w:r w:rsidRPr="00745DD3">
        <w:rPr>
          <w:rFonts w:ascii="Roboto Light" w:eastAsia="Roboto Light" w:hAnsi="Roboto Light" w:cs="Roboto Light"/>
          <w:color w:val="404040" w:themeColor="text1" w:themeTint="BF"/>
          <w:sz w:val="20"/>
          <w:szCs w:val="20"/>
        </w:rPr>
        <w:t xml:space="preserve"> HEDIS, Cohort Analysis, Segmentation, Risk Stratification, User Engagement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Database, Microsoft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models and performed detailed analyses to inform clinical quality and operational improvements, impacting overall healthcare delivery and engaging expectant mothers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clinical, and engineering to translate business objectives into precise analytics solutions, ensuring alignment with strategic goals and scalability of data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reporting pipelines, improving reporting speed and accuracy while ensuring data integrity and compliance with healthcare regulations, significantly enhancing business intelligence and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sophisticated cohort analysis and A/B testing, applying statistical methodologies to derive insights into product user engagement and to optimize service delivery for maternal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visualization of key performance metrics through tailored dashboards, facilitating better decision-making processes among clinical and operational stakeholders, driving engagement and program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marketing attribution models to analyze customer acquisition costs and lifetime value, informing strategic decisions aimed at maximizing outreach efforts and optimizing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reporting strategies using </w:t>
      </w:r>
      <w:r w:rsidRPr="00745DD3">
        <w:rPr>
          <w:rFonts w:ascii="Roboto Light" w:eastAsia="Roboto Light" w:hAnsi="Roboto Light" w:cs="Roboto Light"/>
          <w:b/>
          <w:bCs/>
          <w:color w:val="404040" w:themeColor="text1" w:themeTint="BF"/>
          <w:sz w:val="20"/>
          <w:szCs w:val="20"/>
        </w:rPr>
        <w:t xml:space="preserve">HEDIS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to assess quality of care and streamline clinical oversight, which positively impacted patient outcomes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strategic planning initiatives by embedding data-driven practices across operations, fostering a culture of performance analytics and innovation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risk stratification and member escalation analysis to optimize clinical oversight, ensuring timely preventive measures for expectant mothers across varied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customized data ingestion pipelines that enabled seamless integration of clinical, operational, and product data into analysis frameworks, improving workflow efficiencies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quality initiatives that emphasized integrity and accuracy, focusing on HIPAA compliance and ensuring secure handling of sensitive health information throughout the analytics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and team members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promoting knowledge sharing and professional growth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to iteratively improve analytics offerings and enhance operational responses to emerging health trends and community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analytics projects that measured and reported on healthcare quality metrics, showcasing program impact and facilitating the enhancement of care models targeting underserved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iterated outcome dashboards, integrating various data sources to provide a holistic view of operational efficiency, clinical effectiveness, and service delivery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systems that efficiently processed and visualized key business insight components, streamlining operations across multiple divisions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develop and maintain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functionalities in line with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processes that supported data integrity and reduced latency in reporting dashboards, improving real-time access to critical business metrics for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validation and quality assurance strategies, utilizing strong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identify and rectify discrepancies across large datasets ensuring accuracy of business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for analytical tools and dashboards, translating user needs into technical specifications and prioritizing features that enhance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enhance the reliability of data analytics applications, significantly reducing bug rates and increasing confidence in analysis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applications to cloud environments,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scalability and robust data processing capabilities, driving operational efficiencies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loops and A/B testing exercises designed to improve application features, aligning product enhancements with user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server-side scripts and database queries to enhance application performance and user experience, employing best practices in database design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training of colleagues on data management and analysis protocols, establishing a culture of data literacy that fostered effective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Visualized application data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insightful dashboards that informed team strategies and provided actionable insights to senior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analysis and forecasting techniques to model user behavior and improve feature development, driving product upgrades that aligned with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