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Expertise in financial data analysis, structured finance, and developing analytical tools to drive strategic decision-making. Proficient in SQL, R, and Python, with a strong ability to communicate insights and collaborate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R, Python, JavaScript, Java, Scala,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Matplotlib, Apache Spark, Django, Flask,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Analysis:</w:t>
      </w:r>
      <w:r w:rsidRPr="00745DD3">
        <w:rPr>
          <w:rFonts w:ascii="Roboto Light" w:eastAsia="Roboto Light" w:hAnsi="Roboto Light" w:cs="Roboto Light"/>
          <w:color w:val="404040" w:themeColor="text1" w:themeTint="BF"/>
          <w:sz w:val="20"/>
          <w:szCs w:val="20"/>
        </w:rPr>
        <w:t xml:space="preserve"> Structured Finance, ABS, RMBS, Securitization, Risk Assessment, Loan Data Analysis, Investment Performance, Financial Reporting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React, Node.js, Spring Boot, .NET, Express,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DB, SQL Server, NoSQL, SQLite,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data-driven strategies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enabling informed decision-making for financial institutions in structured finance.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engineering, to refine analytics tools that improved data transparency for clients in the ABS and RMBS spaces.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predictive models that streamlined loan-level transaction data analytics, enhancing the efficiency of reporting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data retrieval processes, significantly reducing the time taken for financial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visualization dashboards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insights from complex data sets, aiding hedge funds and banks in better financial planning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demonstrate analytical tools built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garnering positive feedback for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customers to iteratively enhance products, ensuring that the solutions remained relevant in the rapidly evolving capital markets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loan servicing data to extract valuable metrics for investor reports, ultimately supporting risk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internal teams on new analytical tools developed in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data-driven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detail-oriented approach to ensure data accuracy, which was critical for making well-informed investment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internal operations, contributing to better workflow efficiency and client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APIs for financial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the integration of external data sources into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microservices, optimizing application performance and scalability for financial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software development and deployment, enhancing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reliability and performance by adopting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faster feature rollouts and updates based on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 lakes and optimized existing data warehouses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processing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security team to integrate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access to financial applications, strengthening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promoting best practices in development and ensuring code quality for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that supported complex financial queries, improving database efficiency while facilitating better data analysis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of financial applications to ensure alignment with business requirements, significantly improving overall product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