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9 years of experience in software development, specializing in backend systems for web and mobile applications. Proven expertise in Go programming, API development, and building scalable systems. Strong advocate for clean architecture and continuous learning. Adept at collaborating with cross-functional teams to deliver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Python, C#, Node.js, Java, Ruby,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Express.js, Spring Boot, Gin, Gorilla Mux,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BigQuery,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Tools/Versions Control:</w:t>
      </w:r>
      <w:r w:rsidRPr="00745DD3">
        <w:rPr>
          <w:rFonts w:ascii="Roboto Light" w:eastAsia="Roboto Light" w:hAnsi="Roboto Light" w:cs="Roboto Light"/>
          <w:color w:val="404040" w:themeColor="text1" w:themeTint="BF"/>
          <w:sz w:val="20"/>
          <w:szCs w:val="20"/>
        </w:rPr>
        <w:t xml:space="preserve"> Git, GitHub, Jira, Slack, Docker Compose, CircleCI, New Relic,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while addressing complex system requirements and business needs across multiple product lines and external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marketing teams to translate user and business requirements into effective technical solutions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product engagement metrics significantly over multiple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facilitate rigorous testing practices, resulting in enhanced code quality and operational stability across various microservices deployed in a continuous integration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and performance by integrating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maintenance strategies that reduced system downtime and improved user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architectural principles, fostering a culture of knowledge sharing and continuous improvement within the engineering team to enhance overall team effectiveness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architecture discussions, contributing to the technical direction and modernization initiatives for the backend platform while ensuring alignment with evolving business objectives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response times and system throughput by utilizing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techniques, significantly enhancing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with marketing and design teams to innovate features supporting digital campaigns, enhancing product functionalities and increasing the engagement rate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building and maintaining integrations with external APIs, ensuring resilient connections and seamless data flow between internal systems and third-party services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by initiating discussions on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application deployment processes and increased efficiency in development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reducing manual errors, and accelerating the release cycle for new features and updates significantly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the importance of quality assurance and sharing knowledge about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cultivating skills across the engineering team for better outcomes in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mechanisms enabling better traceability and debugging processes, which improved collaboration with operations teams and decreased the mean time to resolution for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ensuring that all important architectural and technical decisions were well-documented, improving onboarding processes for new engineers and sharing insights into best practices for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AI-powered tools and workflows to optimize development processes, demonstrating a forward-thinking approach to enhancing productivity and leveraging emerging technologies for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delivering high-quality software solutions that met or exceeded client expectations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 teams to implement user-friendly interfaces while ensuring backend functionality was robust and aligned with user requirements and expectations, which improved overall application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retrospectives, and facilitating effective communication between cross-functional teams, resulting in improved project visibility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critical components, leading to reduced load times and increased responsiveness across applications, significantly contributing to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supported various mobile applications and web clients, enhancing system interoperability and promoting modular development across different business units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design discussions, driving architectural decisions that supported business needs and promoted scalability and maintainability of critical software components, shaping the future of backend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around coding standards, testing methodologies, and design principles, fostering knowledge sharing and uplifting overall team skill levels for greater productivity during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cycles and minimizing downtime during updates, leading to improved service reliability and customer experience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that coding practices adhered to established security guidelines and best practices, significantly enhancing the overall security posture of the applications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