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9 years of experience in software development focused on web and mobile applications. Proficient in data analytics, research methodologies, and leveraging technology to inform strategy. Demonstrated ability to mentor teams and deliver actionable insights through data-driven narratives.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SAS, HTML, 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Google Cloud Platform, BigQuery, Tableau, Power BI, Sigma, Excel, Apache Spark,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Research Methodologies:</w:t>
      </w:r>
      <w:r w:rsidRPr="00745DD3">
        <w:rPr>
          <w:rFonts w:ascii="Roboto Light" w:eastAsia="Roboto Light" w:hAnsi="Roboto Light" w:cs="Roboto Light"/>
          <w:color w:val="404040" w:themeColor="text1" w:themeTint="BF"/>
          <w:sz w:val="20"/>
          <w:szCs w:val="20"/>
        </w:rPr>
        <w:t xml:space="preserve"> Market Mix Modeling, Regression Analysis, Brand Tracking, Social Listening, A/B Testing, Data Visualization, Qualitative Analysis, Quantitative Research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Scikit-learn, TensorFlow, Django, Flask,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Agile Methodology, Git, JIRA, Trello, TypeScript, API Development, ETL Processes,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independent research initiatives, managing end-to-end project work from client scoping to strategy implementation by integrating </w:t>
      </w:r>
      <w:r w:rsidRPr="00745DD3">
        <w:rPr>
          <w:rFonts w:ascii="Roboto Light" w:eastAsia="Roboto Light" w:hAnsi="Roboto Light" w:cs="Roboto Light"/>
          <w:b/>
          <w:bCs/>
          <w:color w:val="404040" w:themeColor="text1" w:themeTint="BF"/>
          <w:sz w:val="20"/>
          <w:szCs w:val="20"/>
        </w:rPr>
        <w:t xml:space="preserve">market mix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social listening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inform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 service teams to identify reporting requirements and develop </w:t>
      </w:r>
      <w:r w:rsidRPr="00745DD3">
        <w:rPr>
          <w:rFonts w:ascii="Roboto Light" w:eastAsia="Roboto Light" w:hAnsi="Roboto Light" w:cs="Roboto Light"/>
          <w:b/>
          <w:bCs/>
          <w:color w:val="404040" w:themeColor="text1" w:themeTint="BF"/>
          <w:sz w:val="20"/>
          <w:szCs w:val="20"/>
        </w:rPr>
        <w:t xml:space="preserve">best-in-class measurement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provide actionable insights for social-first campaigns and improve client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data collection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workflows ensuring reliability and scalability across analytics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structured databases and dynamic dashboards that democratized access to campaign insights, optimizing stakeholder engagement through visual and interactive representations of complex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w:t>
      </w:r>
      <w:r w:rsidRPr="00745DD3">
        <w:rPr>
          <w:rFonts w:ascii="Roboto Light" w:eastAsia="Roboto Light" w:hAnsi="Roboto Light" w:cs="Roboto Light"/>
          <w:b/>
          <w:bCs/>
          <w:color w:val="404040" w:themeColor="text1" w:themeTint="BF"/>
          <w:sz w:val="20"/>
          <w:szCs w:val="20"/>
        </w:rPr>
        <w:t xml:space="preserve">advanced 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promoted a culture of continuous learning in the team, fostering collaboration across departments to achieve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thought leadership materials highlighting best practices in marketing analytics, while crafting narratives that addressed industry challenges leveraging </w:t>
      </w:r>
      <w:r w:rsidRPr="00745DD3">
        <w:rPr>
          <w:rFonts w:ascii="Roboto Light" w:eastAsia="Roboto Light" w:hAnsi="Roboto Light" w:cs="Roboto Light"/>
          <w:b/>
          <w:bCs/>
          <w:color w:val="404040" w:themeColor="text1" w:themeTint="BF"/>
          <w:sz w:val="20"/>
          <w:szCs w:val="20"/>
        </w:rPr>
        <w:t xml:space="preserve">research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stayed updated on industry innovations in technology and analytics, integrating emerging tools and practices into team strategies to maintain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enhance team capabilities in implementing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innovative approaches to problem-solving and strategy formulation.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measurement product roadmap, gathering requirements, and aligning it with client needs to ensure continuous enhancement of reporting standards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rolled out user-friendly data reporting systems that transformed raw data into actionable insights, enhancing client relationships through transparency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client service leader by operationalizing reporting strategies that improved service delivery and aligned with data-driven marketing initiatives to boost overall brand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competitor analysis employing </w:t>
      </w:r>
      <w:r w:rsidRPr="00745DD3">
        <w:rPr>
          <w:rFonts w:ascii="Roboto Light" w:eastAsia="Roboto Light" w:hAnsi="Roboto Light" w:cs="Roboto Light"/>
          <w:b/>
          <w:bCs/>
          <w:color w:val="404040" w:themeColor="text1" w:themeTint="BF"/>
          <w:sz w:val="20"/>
          <w:szCs w:val="20"/>
        </w:rPr>
        <w:t xml:space="preserve">brand tracking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provided recommendations based on findings to strengthen clients' market positions and brand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collaborative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management efficiency, ensuring timely delivery of insights and recommendations to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cross-disciplinary projects that spanned several departments, showcasing an ability to communicate technical information to both technical and non-technical audiences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framework for mentorship that emphasized knowledge sharing among junior and senior team members, resulting in improved team performance and increased analytics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and services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reporting capabilities and analytics solutions that paved the way for improved business intelligence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web applications while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of services and robust user experiences in analytics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contributing to iterative design and development of software while collaborating closely with cross-functional teams to deliver projects that exceed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and debugging practices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accuracy of developed applications and analytics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data-driven decision-making sessions, integrating insights from analytics to refine software features and improve overall project outcomes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deliver user-centric solutions through thoughtful integration of client feedback into the software development lifecycle, ensuring alignment with client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that fostered a culture of quality and continuous improvement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the technical capabilities of team members, creating a knowledgeable workforce ready to tackle industry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lifecycle management and security while reducing downtime during software releases and updates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team efforts in utilizing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consolidate data from various sources, facilitating enhanced reporting capabilities and insights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that outlined application architecture, ensuring proper knowledge transfer and onboarding processes for new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during requirement gathering, translating business needs into functional specifications to guide development teams effectively and support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