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analytics engineer with over 11 years of experience in software development, specializing in web and mobile applications utilizing cutting-edge technologies. Proven track record in utilizing Python, SQL, and dbt to enhance operational efficiency. Adept at transforming complex data into actionable insights through the use of Looker and Machine Learning techniques, fostering collaboration across cross-functional teams for optimal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BigQuery, Airflow, Spark, Kafka, Spark SQL,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Looker, LookML, Tableau, Power BI, QlikView, data visualization, analytics dashboards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MLlib, TensorFlow, Scikit-learn, Keras, Generative AI, Predictive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product, finance, and marketing teams to develop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operational processes and improving overall product performance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model data transformations, ensuring high-quality data governance practices while empowering non-technical stakeholders to understand and utilize actionable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maintained, and optimized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and </w:t>
      </w:r>
      <w:r w:rsidRPr="00745DD3">
        <w:rPr>
          <w:rFonts w:ascii="Roboto Light" w:eastAsia="Roboto Light" w:hAnsi="Roboto Light" w:cs="Roboto Light"/>
          <w:b/>
          <w:bCs/>
          <w:color w:val="404040" w:themeColor="text1" w:themeTint="BF"/>
          <w:sz w:val="20"/>
          <w:szCs w:val="20"/>
        </w:rPr>
        <w:t xml:space="preserve">LookML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explores, facilitating self-service data access for end-users and enhancing decision-making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on datasets to derive actionable insights, optimizing patient access and affordability in healthcare, contributing to an evolving standard of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data quality checks and validations while implementing robust </w:t>
      </w:r>
      <w:r w:rsidRPr="00745DD3">
        <w:rPr>
          <w:rFonts w:ascii="Roboto Light" w:eastAsia="Roboto Light" w:hAnsi="Roboto Light" w:cs="Roboto Light"/>
          <w:b/>
          <w:bCs/>
          <w:color w:val="404040" w:themeColor="text1" w:themeTint="BF"/>
          <w:sz w:val="20"/>
          <w:szCs w:val="20"/>
        </w:rPr>
        <w:t xml:space="preserve">data dictionaries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communicated technical terms effectively to non-technical stakeholders, ensuring clarity in reporting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cross-departmental initiatives to improve operational efficiency, implementing best practices in the </w:t>
      </w:r>
      <w:r w:rsidRPr="00745DD3">
        <w:rPr>
          <w:rFonts w:ascii="Roboto Light" w:eastAsia="Roboto Light" w:hAnsi="Roboto Light" w:cs="Roboto Light"/>
          <w:b/>
          <w:bCs/>
          <w:color w:val="404040" w:themeColor="text1" w:themeTint="BF"/>
          <w:sz w:val="20"/>
          <w:szCs w:val="20"/>
        </w:rPr>
        <w:t xml:space="preserve">analytics engineering development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extract, transform, and load data from various sources, enabling impactful data analysis that informed product decisions and strategy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incorporate </w:t>
      </w:r>
      <w:r w:rsidRPr="00745DD3">
        <w:rPr>
          <w:rFonts w:ascii="Roboto Light" w:eastAsia="Roboto Light" w:hAnsi="Roboto Light" w:cs="Roboto Light"/>
          <w:b/>
          <w:bCs/>
          <w:color w:val="404040" w:themeColor="text1" w:themeTint="BF"/>
          <w:sz w:val="20"/>
          <w:szCs w:val="20"/>
        </w:rPr>
        <w:t xml:space="preserve">Generative AI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data products, enhancing the value derived from the datasets and improving patient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bi-weekly sprint reviews, showcasing valuable insights derived from data analytics to stakeholders and aligning team efforts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analytical methods in project deliverables, improving predictive models that assisted frontline teams in understanding patient behavior and healthcare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pipelines leveraging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efficiently, significantly optimizing data retrieval times and analysis accuracy, driving overall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team members on utilizing emerging analytics tools and methodologies, reinforcing a culture of knowledge sharing and continuous learning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data architecture standards and best practices to be adopted by the analytics team, supporting scalability and sustainability of data operations throughout Paytient's growth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analytics initiatives with company goals at Paytient, ensuring that every data product contributed to improving healthcare access for millions of Americans, fostering better patient outcomes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methodologies, and the use of analytics tools, equipping them to succeed in their roles.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internal tools and improved user experiences, ultimately contributing to a more efficient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methodology, participating in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closely with cross-functional teams to deliver software solutions promptly while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applied to meet user accessibility needs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on best practices and coding standards, maintaining a clean and organized codebase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RESTful APIs that facilitated seamless communication between different software applications and platforms, driving integration and interoperability within ecosystem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performance through automated processes that minimized the risk of production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development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application deployment process, enhancing operational scalability and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wireframes into high-quality interfaces, ensuring that user enjoyment and functionality were core aspects of developed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expanding functionalities and improving user experience tailored to client needs, which boosted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iterate on software features, employing research techniques and usability testing that facilitated a user-centered design approach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for dynamic applications relying on real-time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meetings determining the future direction of product offerings by providing insight on technological advancements and potential developments that could enhance existing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