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specializing in network architecture and performance optimization for web and mobile applications. Proven expertise in incident resolution, automation, and designing scalable solutions that enhance user experiences. Seeking to leverage advanced networking skills and a deep understanding of SaaS platforms to contribute effectively as a Sr Staff Platform Network Engineer at Kentik.</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Python, JavaScript, Bash, SQL, Rust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Technologies:</w:t>
      </w:r>
      <w:r w:rsidRPr="00745DD3">
        <w:rPr>
          <w:rFonts w:ascii="Roboto Light" w:eastAsia="Roboto Light" w:hAnsi="Roboto Light" w:cs="Roboto Light"/>
          <w:color w:val="404040" w:themeColor="text1" w:themeTint="BF"/>
          <w:sz w:val="20"/>
          <w:szCs w:val="20"/>
        </w:rPr>
        <w:t xml:space="preserve"> BGP, OSPF, VXLAN, Spine-Leaf Architecture, EVPN, SDN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and Tools:</w:t>
      </w:r>
      <w:r w:rsidRPr="00745DD3">
        <w:rPr>
          <w:rFonts w:ascii="Roboto Light" w:eastAsia="Roboto Light" w:hAnsi="Roboto Light" w:cs="Roboto Light"/>
          <w:color w:val="404040" w:themeColor="text1" w:themeTint="BF"/>
          <w:sz w:val="20"/>
          <w:szCs w:val="20"/>
        </w:rPr>
        <w:t xml:space="preserve"> AWS, Azure, GCP, Kubernetes, Docker,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Automation:</w:t>
      </w:r>
      <w:r w:rsidRPr="00745DD3">
        <w:rPr>
          <w:rFonts w:ascii="Roboto Light" w:eastAsia="Roboto Light" w:hAnsi="Roboto Light" w:cs="Roboto Light"/>
          <w:color w:val="404040" w:themeColor="text1" w:themeTint="BF"/>
          <w:sz w:val="20"/>
          <w:szCs w:val="20"/>
        </w:rPr>
        <w:t xml:space="preserve"> Grafana, Prometheus, ELK Stack, Ansible, Jenkins, NetBox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Redis, Kafka, MongoDB, MariaDB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evolution of network infrastructure for a multi-tenant SaaS platform to optimize performance and customer isolation, focusing on effective network architecture for various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primary escalation point for network incidents, utilizing deep troubleshooting expertise across all network layers to resolve issues and ensure high availability of services during peak load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that included Infrastructure and Product Engineering to define, implement, and refine network solutions ensuring scalability and application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automation tools and scripts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operational excellence, reduce overhead, and improve deployment velocity across development and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capacity planning sessions that analyzed network usage patterns, anticipated future growth, and allowed for proactive adjustments in strategy to handle increasing customer traffic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vendor management tasks involving the evaluation and integration of new networking technologies into existing infrastructure to maintain competitive edge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and operational runbooks for developed network systems to facilitate knowledge transfer and ensure adherence to best practices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network monitoring solutions leveraging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correlate technical metrics with customer outcomes, thereby improving response times and service availability.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implementing security measures and segmentations within infrastructure, addressing potential vulnerabilities and establishing robust response strategies against DDoS attacks and other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workshops for junior engineers on industry best practices in network design and troubleshooting, fostering an environment of continuous learning and skill enhancement.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architectural reviews, contributing to evolving network frameworks that adapt operational needs to long-term business requirements while maintaining high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post-incident analysis of network events to derive actionable insights and foster a culture of continuous improvement within the Production SRE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independently and as part of a collaborative team, demonstrating excellent communication skills to translate complex networking concepts into actionable strategies for stakeholders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API traffic management tools like </w:t>
      </w:r>
      <w:r w:rsidRPr="00745DD3">
        <w:rPr>
          <w:rFonts w:ascii="Roboto Light" w:eastAsia="Roboto Light" w:hAnsi="Roboto Light" w:cs="Roboto Light"/>
          <w:b/>
          <w:bCs/>
          <w:color w:val="404040" w:themeColor="text1" w:themeTint="BF"/>
          <w:sz w:val="20"/>
          <w:szCs w:val="20"/>
        </w:rPr>
        <w:t xml:space="preserve">HAProxy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Envoy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routing and load balancing in line with emerging traffic patterns and application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CI/CD methodologies to streamline network deployment processes and improve overall efficiency, experience being hands-on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builds and releases.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web applications utilizing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functionality across various business divisions, enhancing data processing times and user engagement in real-time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migrate legacy systems to microservices architecture, improving deployment speeds and reducing operational overhead for existing applications, while maintaining high service availability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complex technical issues during production incidents, employing in-depth knowledge of networking concepts like </w:t>
      </w:r>
      <w:r w:rsidRPr="00745DD3">
        <w:rPr>
          <w:rFonts w:ascii="Roboto Light" w:eastAsia="Roboto Light" w:hAnsi="Roboto Light" w:cs="Roboto Light"/>
          <w:b/>
          <w:bCs/>
          <w:color w:val="404040" w:themeColor="text1" w:themeTint="BF"/>
          <w:sz w:val="20"/>
          <w:szCs w:val="20"/>
        </w:rPr>
        <w:t xml:space="preserve">TCP/IP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HTTP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familiar protocols to ensure minimal service downtime and data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teams to optimize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richer interactions and improved user experiences across multiple platforms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infrastructure provisioning and setup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scripting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significant reductions in deployment times and operational bottlenecks within engineering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methodologies, conducting sprint reviews and retrospectives which improved team collaboration and alignment towards common project goals and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closely with cross-functional teams across the organization to gather requirements and ensure solutions developed matched business needs, significantly enhancing stakeholder satisfaction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API integrations across various platforms, enabling data flow and communication through microservices while ensuring robust error handling and logging throughout the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security and performance through the implementation of best practices across multiple layers of infrastructure, contributing to the establishment of a comprehensive security framework for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critical path discussions in architecture planning sessions, aligning technical requirements with business outcomes and working towards a cohesive understanding of project objectives among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detailed technical documentation for systems architecture, processes, and procedures that improved onboarding times for new team members and ensured compliance with company documentation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mentorship to junior software engineers, sharing insights on best practices for coding, development methodologies, and problem-solving approaches that promote personal growth and skill advancements.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