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technology leader with over 11 years of experience in software development, specializing in AI, data science, and advanced analytics. Proven track record in delivering impactful solutions tailored to meet client-specific needs, demonstrated through effective customer engagement and pre-sales support. Expert in developing technical strategies that align with organizational goals and enhance decision-making through innovative AI tools and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Go, SQL, HTML/CSS,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Data Science:</w:t>
      </w:r>
      <w:r w:rsidRPr="00745DD3">
        <w:rPr>
          <w:rFonts w:ascii="Roboto Light" w:eastAsia="Roboto Light" w:hAnsi="Roboto Light" w:cs="Roboto Light"/>
          <w:color w:val="404040" w:themeColor="text1" w:themeTint="BF"/>
          <w:sz w:val="20"/>
          <w:szCs w:val="20"/>
        </w:rPr>
        <w:t xml:space="preserve"> TensorFlow, PyTorch, scikit-learn, Pandas, NumPy, Apache Spark, Machine Learning, AI/ML Solutions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Google Cloud, Kubernetes, Docker, Terraform, Apache Kafka,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Serverless Architecture, RESTful APIs, GraphQL, Big Data Technologies, Event-Driven Architecture, Data Warehousing, Architecture Review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Tools:</w:t>
      </w:r>
      <w:r w:rsidRPr="00745DD3">
        <w:rPr>
          <w:rFonts w:ascii="Roboto Light" w:eastAsia="Roboto Light" w:hAnsi="Roboto Light" w:cs="Roboto Light"/>
          <w:color w:val="404040" w:themeColor="text1" w:themeTint="BF"/>
          <w:sz w:val="20"/>
          <w:szCs w:val="20"/>
        </w:rPr>
        <w:t xml:space="preserve"> JIRA, Confluence, Git, Bitbucket, Slack, Zoom, Visual Studio, Eclipse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robust technical architectures that align with customer requirements while integrating industry best practices to ensure the solution is scalable, maintainable, and cost-effective for enterprise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meaningful communication channels with Technical Points of Contact (TPOCs) to foster trust and transparency, effectively navigating complex technical discussions to safeguard project success across diverse stakeholder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educational technical collateral that reflects the value proposition of AI-powered platforms, helping stakeholders understand how the technology can enhance decision-making across various operational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Account Executives during pre-sales support, crafting compelling product demonstrations and addressing customer inquiries to showcase the platform's adaptability and dynamic capabilities in real-world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managed technical risks associated with customer engagements, providing actionable mitigation strategies to ensure successful delivery of project milestones and alignment with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marketing and product teams to gather customer insights, translating feedback into actionable enhancements that align product development with actual user needs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a dynamic startup environment, ensuring timelines were met by adapting project scope and incorporating agile methodologies to facilitate continuous improvement of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needs assessments with clients to formulate tailored technical strategies that enhance their operational frameworks and bolster integration with existing systems, enhancing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such as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data analytics solutions that empower organizations to transform their operational data into actionable insights for faster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 repository of technical documentation that serves as a reliable resource for internal and external stakeholders, ensuring clarity of communication and alignment of project objectives with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architecture review sessions that promoted collaborative input from both technical and non-technical stakeholders, ensuring that enterprise-wide initiatives are informed by diverse perspectives and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w:t>
      </w:r>
      <w:r w:rsidRPr="00745DD3">
        <w:rPr>
          <w:rFonts w:ascii="Roboto Light" w:eastAsia="Roboto Light" w:hAnsi="Roboto Light" w:cs="Roboto Light"/>
          <w:b/>
          <w:bCs/>
          <w:color w:val="404040" w:themeColor="text1" w:themeTint="BF"/>
          <w:sz w:val="20"/>
          <w:szCs w:val="20"/>
        </w:rPr>
        <w:t xml:space="preserve">AI/ML implementation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the integration of advanced analytics features that drive value and enhance customer satisfaction across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deployment process, ensuring rapid delivery of new features while maintaining a high standard of system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for clients and partners on utilizing </w:t>
      </w:r>
      <w:r w:rsidRPr="00745DD3">
        <w:rPr>
          <w:rFonts w:ascii="Roboto Light" w:eastAsia="Roboto Light" w:hAnsi="Roboto Light" w:cs="Roboto Light"/>
          <w:b/>
          <w:bCs/>
          <w:color w:val="404040" w:themeColor="text1" w:themeTint="BF"/>
          <w:sz w:val="20"/>
          <w:szCs w:val="20"/>
        </w:rPr>
        <w:t xml:space="preserve">product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advanced functionalities to enhance their operational efficiency and drive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regulatory environments, particularly within the Department of Defense, to ensure compliance and alignment with unique technical requirements, delivering solutions that meet stringent government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cross-disciplinary teams to design innovative software solutions that integrate seamlessly with existing architectures, demonstrating an ability to liaise with various stakeholders and deliver custom solutions tailored to their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enterprise software systems by employing sound programming methodologies and frameworks such as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the successful deployment of multiple client-focused applications in diverse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processing workflows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ingestion and transformation processes, which enhanced the accuracy of reporting and decision-making for executive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technical discussions that fostered a culture of learning and improvement, emphasizing the importance of adhering to best practices and fostering innovation within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agile sprints focusing on feature delivery and iterative improvements, enabling the team to respond rapidly to changing client requirements and enhance the quality of deliverables through continuous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analytics capabilities into applications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the processing of large datasets, empowering clients to derive insights almost instantaneously and make data-driven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suite of RESTful services that provided necessary back-end support for client applications, ensuring optimized performance and seamless interactions across varied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comprehensive testing strategies that encompass unit, integration, and end-to-end testing to deliver high-quality software solutions that meet or exceed client expectations on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client workshops by facilitating discussions on best practices around technology adoption and advanced analytics, enhancing overall understanding and buy-in from end-users and decision-makers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 tasks, turning complex datasets into actionable insights through intuitive dashboards that simplified decision making for business leaders across client organizations.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of production issues associated with deployed software solutions, leveraging diverse technical tools to diagnose problems and implement effective resolutions in collaboration with support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migration projects to modernize legacy systems by employing containerization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enabling better resource management and deployment flexibility with cloud offerings.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