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professional experience specializing in C++ development, performance optimization, and AI inference systems. Proven track record in accelerating machine learning computations and collaborating on complex projects involving FPGA integration and high-performance computing.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C++17, C++20, Python, Java,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OpenCL, Boost,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SIMD, AVX-512, SSE, NUMA, Multi-threading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Valgrind, VTune, perfetto, GCC, LLVM/Clang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FPGA, GPU, ASIC, Embedded Systems, Custom Interfaces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inference software for large language models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on custom hardware, significantly enhancing execution efficiency and overall performance across multiple facets of the inference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instructions, threading paradigms, and advanced memory management techniques to maximize inference throughput and minimize latency during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engineers to ensure proficient data movement and computational offloading strategies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x86 CPUs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critical bottlenecks in AI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low-level performance optimizations including vectorization and cache efficiency improvements within the software stack to elevate the operational speed of transformer-based models to unprecedented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NUMA-aware 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data access patterns integral for handling large-scale inference workloads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ML system-level optimizations such as token streaming and key-value cache optimizations, further refining the process of transformer execution and leading to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performance profiling tools and methodologies, maximizing analysis accuracy of execution bottlenecks at both instruction and data flow levels to enhance operational insights during model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machine learning model quantization techniques and mixed-precision execution capabilities, which allowed for reduced model sizes without compromising accuracy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software contributions were covered by rigorous unit tests, performance benchmarks, and regression tests in alignment with continuous integration requirements to uphold code quality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 sessions, fostering a collaborative environment for tackling complex engineering challenges related to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software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that included regular sync-ups with ML researchers to align software development workflows with the latest advancements in AI and model training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document and streamline workflows around software-hardware interactions, ensuring stakeholders across various departments had access to essential knowledge and project status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as part of a multi-disciplinary team focused on creating advanced machine learning frameworks tailored for cloud environments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programming language.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ascertain project objectives and client requirements, ensuring alignment with both technical and user-centered design considerations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performance-critical applications through extensive profiling and benchmarking,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reveal and address inefficiencies in existing software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novel algorithms into complex systems, utilizing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advanced constructs to meet demanding specifications in an agile development setting, fostering rapid iterations and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emerging technologies, presenting findings to inform strategic decisions on tool adoption and software development practices that advance organizational objectives in AI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adoption of modern software development practices such as continuous integration and test-driven development, enhancing the robustness and reliability of software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reviews, fostering a culture of shared knowledge and encouraging the highest coding standards within the engineering team to ensure well-architected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refactoring legacy codebases, reducing technical debt, and improving maintainability while introducing best practices around coding principles and software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