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Proficient in developing scalable applications using Python, Django, JavaScript, and React. Proven expertise in delivering robust, user-centric solutions while collaborating effectively across teams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Vue.js, Node.js,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SQL Server, PostgreSQL, MySQL, Redis, MongoDB,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 API, GraphQL, Apollo, Git, Jira, Confluence,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Application Monitoring &amp; DevOps:</w:t>
      </w:r>
      <w:r w:rsidRPr="00745DD3">
        <w:rPr>
          <w:rFonts w:ascii="Roboto Light" w:eastAsia="Roboto Light" w:hAnsi="Roboto Light" w:cs="Roboto Light"/>
          <w:color w:val="404040" w:themeColor="text1" w:themeTint="BF"/>
          <w:sz w:val="20"/>
          <w:szCs w:val="20"/>
        </w:rPr>
        <w:t xml:space="preserve"> New Relic, Sentry, CI/CD, Jenkins, AWS, Azure, GCP,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reliability while actively participating in the agile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to facilitate smooth communication between client applications and backend services, ensuring high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 teams to gather requirements, followed by translating business needs into technical specifications and actionable development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for junior developers, promoting best practices in coding, testing, and deployment,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solutions, optimizing response times and system performance, significantly improving user interactions with the platform under varied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integration tests to maintain high-quality software, leveraging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reliability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stand-up meetings and sprint retrospectives, fostering open communication among team members while driving efforts to enhance development efficiency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 to streamline containerization and orchestration of applications, facilitating more predictable and repeatable deployments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multi-threaded applications to enhance performance, gradually shifting the architecture towards asynchronous processing models to better handle concurrent user requests and data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identify bottlenecks, and implement necessary code adjustments improving overall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architecture discussions, advising on best practices and patterns for building scalable systems that align with organizational goals and industry standards of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securing applications by implementing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encryption methodologies,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while safeguarding sensitive information for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cross-functional team projects to enhance service delivery, working collaboratively to deliver features that align with strategic business initiatives while adhering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complex issues in production environments, conducting root cause analysis and implementing long-term solutions to prevent future occurrences.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feedback on increasing team efficiency, leading initiatives to refactor legacy code, adopt modern development practices, and enhance system performance across deployed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architecture and user-centered design principles to meet evolving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APIs for seamless interaction with external systems while ensuring security and scalability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an Agile team, participating in sprint planning, daily scrums, and retrospectives to continuously improve processes and product quality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writing complex queries, stored procedures, and performance tuning to enhance database interactions and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front-end development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responsive design aligned with user expectations and corporate branding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applications by identifying performance issues, conducting code reviews, and implementing best practices in code quality and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applications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a solid understanding of cloud infrastructure and its impact on application development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versioning, ensuring proper documentation of changes and facilitating collaboration and rollback of features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unit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assurance processes were adhered to during application development and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sessions with stakeholders to identify business-critical features and drive roadmap decisions that enhance project outcomes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hires on best practices in software engineering principles and tools utilized within the team, championing company culture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worked with developers to implement changes based on data trends to inform future system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