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passionate Software Engineer with over 11 years of experience in software development, specializing in web and mobile applications. Adept at utilizing cloud technologies and ensuring security throughout the development lifecycle. Proven track record of collaborating with cross-functional teams to drive innovative solutions in high-paced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GCP, AWS, Azure, Kubernetes, Docker, Terraform, Ansible,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GitHub Actions, Jenkins, ArgoCD, CircleCI, Travis CI, Bitbucket Pipelines, Spinnaker,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IAM, Vulnerability Scanning, OWASP, Threat Modeling, Incident Response, Zero Trust Architecture, Container Security, Secrets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JavaScript, TypeScript,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Datadog, New Relic, PagerDuty,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Frameworks:</w:t>
      </w:r>
      <w:r w:rsidRPr="00745DD3">
        <w:rPr>
          <w:rFonts w:ascii="Roboto Light" w:eastAsia="Roboto Light" w:hAnsi="Roboto Light" w:cs="Roboto Light"/>
          <w:color w:val="404040" w:themeColor="text1" w:themeTint="BF"/>
          <w:sz w:val="20"/>
          <w:szCs w:val="20"/>
        </w:rPr>
        <w:t xml:space="preserve"> SOC2, ISO27001, NIST, GDPR, HIPAA, PCI-DSS, CIS Benchmarks, RGPD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secure cloud-based infrastructures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systems that prioritize security, scalability, and compliance, ensuring end-to-end reliability for all deployment stages and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development of a secure, automated CI/CD pipeline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and delivery processes while minimizing risks associated with security vulnerabilities and operational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engineering and product teams to establish and enforce industry-standard security practices and operational protocols, driving the adoption of best practices in development workflows and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monitoring and incident response strategies across multiple environments,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management tools to ensure quick recovery from outages and proactive threat identification.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threat modeling and vulnerability assessments, collaborating with developers to promote security fundamentals such as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secrets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engineers on security policies and practices, fostering a culture of security awareness and proactive problem-solving skills to address challenges encountered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 with cross-functional teams for compliance initiatives, guiding efforts towards achieving certifications such as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documenting best practices for future reference and training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closely with marketing and sales to create content related to cybersecurity and penetration testing, sharing insights and strategies to engage with stakeholders and promote our product offerings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a culture of innovation within engineering, advocating for aggressive enhancement of security architectures and operational methodologies that adapt to evolving cyber threats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 and refine security roadmaps, aligning technical strategies with organizational goals while ensuring clear communication of security efforts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 with industry trends and emerging technologies related to cloud security and DevOps to inform strategic decisions and influence future infrastructure investments for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the implementation of automated testing and deployment practices to mitigate potential risks, ensuring code quality and operational reliability while enhancing team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strong relationships with various teams to facilitate collaboration, leveraging tools and communication strategies to ensure alignment and success in achieving security and operational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 insights into security improvements during code reviews, emphasizing secure coding practices and proactive identification of vulnerabilities within applications to maintain the integrity of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 for the adoption of </w:t>
      </w:r>
      <w:r w:rsidRPr="00745DD3">
        <w:rPr>
          <w:rFonts w:ascii="Roboto Light" w:eastAsia="Roboto Light" w:hAnsi="Roboto Light" w:cs="Roboto Light"/>
          <w:b/>
          <w:bCs/>
          <w:color w:val="404040" w:themeColor="text1" w:themeTint="BF"/>
          <w:sz w:val="20"/>
          <w:szCs w:val="20"/>
        </w:rPr>
        <w:t xml:space="preserve">zero-trust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organizational security and reduce risks associated with data breaches and unauthorized access.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systems through agile methodologies,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web applications while emphasizing clean code principles and adherence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CI/CD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development cycles and ensuring high-quality code delivery in a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software development, including robust testing procedures, </w:t>
      </w:r>
      <w:r w:rsidRPr="00745DD3">
        <w:rPr>
          <w:rFonts w:ascii="Roboto Light" w:eastAsia="Roboto Light" w:hAnsi="Roboto Light" w:cs="Roboto Light"/>
          <w:b/>
          <w:bCs/>
          <w:color w:val="404040" w:themeColor="text1" w:themeTint="BF"/>
          <w:sz w:val="20"/>
          <w:szCs w:val="20"/>
        </w:rPr>
        <w:t xml:space="preserve">secrets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compliance frameworks like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mitigating risks throughout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application performance metrics through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trends and implementing improvement measures that enhanced reliability and user experience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 culture of continuous improvement and encouraging the adoption of modern frameworks and technologies for app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solutions, ensuring alignment between technical deliverables and organizational objectives while maintaining flexibility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system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workflows and facilitating seamless scaling of services while maintaining high security and compliance standards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related to security protocols, deployment processes, and operational guidelines, supporting onboarding initiatives and providing knowledge transfer to team members and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logging frameworks for application monitoring, utilizing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transparent and effective error tracking and performance analysis through structured logging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vulnerability assessments and remediation processes, driving awareness of cybersecurity threats and solutions within the team, ensuring proactive security measures were integrated in every code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security auditors and internal compliance teams to align practices with regulatory standards, enhancing the organization’s reputation and trustworthiness in the industry amid increasing security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promoting knowledge sharing and staying abreast of latest technologies and practices in DevSecOps, leveraging insights to influence internal methodologies and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