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Sr Analytics Engineer with over 11 years of experience in software development, specializing in constructing and optimizing scalable data architectures. Strong proficiency in Python, SQL, and dbt to transform raw data into insightful information. Committed to collaborative problem-solving and continuous improvement to drive impactful data solutions within the field of biotechnology.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Snowflake, Apache Airflow, Databricks,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Travis CI, CircleCI,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Looker, Power BI,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transformation pipelines to ensure optimal data handling and Agile methodologies for fast-paced product iterations, directly enhancing the overall data accessibility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analysts to construct semantic models using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reliability, enabling stakeholders to draw meaningful insights from complex datasets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scalable data architectures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efficient data flow that supports diverse analytical use cases while proactively addressing potential bottlenecks before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monitoring of pipeline health and quality using proper logging methods and alerting systems to ensure consistent data accuracy across the entire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enforce version control standards while promoting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throughout the development teams, fostering a collaborative environment conducive to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high-level troubleshooting and system optimization methods resulting in significant reductions in pipeline failure rates, improving the reliability of data analytics services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architecture comprehensively for various stakeholders, contributing to a culture of shared knowledge that fosters continuous improvement and innovation within team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raw data into actionable insights by applying advanced analytic techniques in consultation with business leaders, enhancing decision-making processes through collaborative strategy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workflows to ensure performance optimization while maintaining scalability and reliability in microservices architecture, thus supporting product future-readiness.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strict role-based access controls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data access that complies with industry regulations and organizational policies regarding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CI/CD practices within the team, streamlining development processes and improving deployment frequencies which contributed positively to service delivery cycles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data engineering practices, fostering growth in technical skills and a shared sense of mission towards delivering high-impact data solutions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 sessions focusing on the alignment of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with the company’s evolving business strategy to maximize value creation from data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cross-functional teams to understand emerging business requirements, ensuring data solutions are tailored effectively to ever-changing needs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data tools and progressive methodologies to meet shifting business complexity while encouraging a culture of experimentation and risk-taking to spur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extraction, transformation, and loading processes that served the organization’s analytical needs effectively across multiple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 analysis, enabling insights extraction directly from databases and fostering an improvement-focused environment with actionable recommendations to stakeholders based on data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team efforts to implement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standard practice for version control, benefiting code management and significantly improving team efficiency and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CI/CD processes ensuring seamless integration of development and operational workflows, greatly reducing potential discrepancies and enhancing overall software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prioritized business requirements effectively through stakeholder interviews, ensuring data transformation solutions aligned with specific business goals and operational needs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best practices in data analytics and optimization using modern frameworks, conducting workshops that helped elevate the team's overall capabilities and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efforts in implementing automated data quality checks which reduced manual oversight needs, leading to substantial time-savings and improved data reliability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technical teams to integrate and optimize data pipelines which resulted in a significant improvement in data processing times across business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forums and discussions on emerging data technologies, bringing back insights to the team and encouraging innovative thinking surrounding our data architectures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key input to corporate strategy meetings on data infrastructure improvements that led to enhanced operational efficiencies and supported the overall goals of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