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extensive experience in developing web and mobile applications. Proven expertise in .NET technologies, C#, and SQL Server. Strong problem-solving abilities and collaborative skills to enhance team dynamics and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WCF, Entity Framework,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App Services, Azure Functions, Azure Blob Storage,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OAuth, OpenID Connect, GraphQL,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GitHub,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backend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enhance local government management and improve operational efficiency across various municipalities.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synthesize project requirements and deliver robust solutions while upholding quality assurance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enhanced data integrity by designing schemas that support high-volume transactions and robust data management practices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secure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compliant handling of user data and transactions within the platform's payment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system architecture design, ensuring scalability and maintainability to support rapidly growing municipal applications; contributed to the team's evolving engineering culture with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coding and architectural design, while also participating actively in code reviews to uphold high standards of technical excellence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collaboration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deployment cycles and streamline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front-end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integrating with backend services to deliver dynamic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production issues promptly to maintain system uptime, collaborated with team members to ensure customer satisfaction through consistent communication and effective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system health metrics, leading to proactive updates and optimization of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reporting and mail merge services that enhanced data-driven decision-making capabilities for local governments, contributing to improved citizen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applications in alignment with best practices to ensure high quality; taught testing principles to junior staff, fostering a culture of continuous improvement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payment gateways into applications, ensuring seamless transactions and compliance with security standards focused on safeguarding sensitive financial data and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productive team meetings and brainstorming sessions, demonstrating strong communication skills that promote collaboration and innovative thinking within the software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system architecture and technology trends at company-wide meetings, enhancing team knowledge and helping to align project goals with strategic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primarily on scalable, high-performance software solutions for diverse business needs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 and transform them into functional specifications, ensuring high fidelity between user expectations and delivered software solutions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and performance optimization techniques, achieving improved application response times and user experience, reflecting a dedication to continuous development and improvement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third-party solutions within enterprise applications, enhancing existing functionality and enabling seamless transitions for users through strategic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insights on coding standards and best practices, fostering an environment of growth and technical excellence while contributing to the company's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sessions with stakeholders to iterate on application functionality and design, emphasizing the importance of communication in delivering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collaboration and version control, ensuring organized development schedules and efficient teamwork within agile sprint cycles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discussions, contributing to decisions regarding service-oriented architectures, frameworks, and cloud environments to ensure that applications are positioned for future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connect applications to various services, ensuring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standards to optimize interoperability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facilitated onboarding sessions for new team members, contributing to a seamless transition into the company and promoting a culture of knowledge sharing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user-facing functionalities by implementing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practices, ensuring a smooth and engaging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production issues, engaging with clients and stakeholders to provide timely updates and maintain high service levels, underscoring a commitment to quality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