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full software development lifecycle, specializing in web and mobile applications. Proven expertise in translating complex business requirements into functional digital solutions, with strong focus on application development, coding standards, and production support. Adept at collaborating with cross-functional teams and mentoring junior developers, driving successful project outcomes within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SQL,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Spring, Angular, React, Vue.js, Entity Framework, Django,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CloudFormation, Docker, Kubernetes, Serverless, Terraform,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Eclipse, Postman, Swagger, MS Office (Visio)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SQL Server, Oracle, MongoDB, PostgreSQL, Redis, Firebase,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and mobile applications, ensuring optimal performance, scalability, and security across platforms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distill complex business requirement documents into actionable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translation into user stories to ensure a systematic approach to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focusing on adherence to </w:t>
      </w:r>
      <w:r w:rsidRPr="00745DD3">
        <w:rPr>
          <w:rFonts w:ascii="Roboto Light" w:eastAsia="Roboto Light" w:hAnsi="Roboto Light" w:cs="Roboto Light"/>
          <w:b/>
          <w:bCs/>
          <w:color w:val="404040" w:themeColor="text1" w:themeTint="BF"/>
          <w:sz w:val="20"/>
          <w:szCs w:val="20"/>
        </w:rPr>
        <w:t xml:space="preserve">Horizon’s standardized code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providing guidance and mentorship to junior developers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Waterfall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projects forward, advocating for best practices in </w:t>
      </w:r>
      <w:r w:rsidRPr="00745DD3">
        <w:rPr>
          <w:rFonts w:ascii="Roboto Light" w:eastAsia="Roboto Light" w:hAnsi="Roboto Light" w:cs="Roboto Light"/>
          <w:b/>
          <w:bCs/>
          <w:color w:val="404040" w:themeColor="text1" w:themeTint="BF"/>
          <w:sz w:val="20"/>
          <w:szCs w:val="20"/>
        </w:rPr>
        <w:t xml:space="preserve">sdcd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while effectively communicating with cross-functional teams for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software issues, delivering effective solutions within production environments—inclusive of the diagnosis of issues related to </w:t>
      </w:r>
      <w:r w:rsidRPr="00745DD3">
        <w:rPr>
          <w:rFonts w:ascii="Roboto Light" w:eastAsia="Roboto Light" w:hAnsi="Roboto Light" w:cs="Roboto Light"/>
          <w:b/>
          <w:bCs/>
          <w:color w:val="404040" w:themeColor="text1" w:themeTint="BF"/>
          <w:sz w:val="20"/>
          <w:szCs w:val="20"/>
        </w:rPr>
        <w:t xml:space="preserve">NASCO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claims processing systems and application logic.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w:t>
      </w:r>
      <w:r w:rsidRPr="00745DD3">
        <w:rPr>
          <w:rFonts w:ascii="Roboto Light" w:eastAsia="Roboto Light" w:hAnsi="Roboto Light" w:cs="Roboto Light"/>
          <w:b/>
          <w:bCs/>
          <w:color w:val="404040" w:themeColor="text1" w:themeTint="BF"/>
          <w:sz w:val="20"/>
          <w:szCs w:val="20"/>
        </w:rPr>
        <w:t xml:space="preserve">design/code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discussions, improving both robustness and security posture of applications, while enhancing the overall development environment by adopting new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status updates on project deliverables, ensuring transparency with team leads and stakeholders about development progress, ensuring alignment with project timelines and budgets as part of overall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external vendors and internal teams, effectively communicating technical requirements and facilitating successful integrations—all while maintaining a high level of customer service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training and knowledge transfer sessions for junior developers regarding proprietary </w:t>
      </w:r>
      <w:r w:rsidRPr="00745DD3">
        <w:rPr>
          <w:rFonts w:ascii="Roboto Light" w:eastAsia="Roboto Light" w:hAnsi="Roboto Light" w:cs="Roboto Light"/>
          <w:b/>
          <w:bCs/>
          <w:color w:val="404040" w:themeColor="text1" w:themeTint="BF"/>
          <w:sz w:val="20"/>
          <w:szCs w:val="20"/>
        </w:rPr>
        <w:t xml:space="preserve">Horizon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skills to elevate team capabilities and foster collaborative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production support by leading after-hours deployment efforts and effective troubleshooting measures that minimized downtime and maximized application performance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solutions for routine maintenance and support activities that ensured operational excellence and reliability of application services, catering to the needs of over 3.5 million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teams in </w:t>
      </w:r>
      <w:r w:rsidRPr="00745DD3">
        <w:rPr>
          <w:rFonts w:ascii="Roboto Light" w:eastAsia="Roboto Light" w:hAnsi="Roboto Light" w:cs="Roboto Light"/>
          <w:b/>
          <w:bCs/>
          <w:color w:val="404040" w:themeColor="text1" w:themeTint="BF"/>
          <w:sz w:val="20"/>
          <w:szCs w:val="20"/>
        </w:rPr>
        <w:t xml:space="preserve">application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on coding best practices and advanced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to empower developers to write efficient queries and optimize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design sessions with stakeholders, steering the developments towards innovative solutions that are aligned with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validate applications functionality, contributing quality assurance to the software development lifecycle while ensuring reliability of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sprint planning and documentation, streamlining the workflow within diverse teams across global locations.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various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efficiency and wider adoption of tools through effective user experience design and strategic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migration projects from legacy systems to modern platforms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 processes while providing system support during these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for software development and deployment processes, aligning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facilitating knowledge sharing across teams to enhance collective understanding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environments, collaborating with project managers and UX/UI designers to deliver exceptional solutions that meet user expectations while adhering to strict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RDBMS for storing, retrieving, and analyzing data effectively, helping improve the overall information management strategy within application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debugging, performance tuning, and code optimization exercises, ensuring high availability and reliability of applications deployed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modernizing existing frameworks and introducing new operational efficiencies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discussions, evaluating the effectiveness of proposed solutions against </w:t>
      </w:r>
      <w:r w:rsidRPr="00745DD3">
        <w:rPr>
          <w:rFonts w:ascii="Roboto Light" w:eastAsia="Roboto Light" w:hAnsi="Roboto Light" w:cs="Roboto Light"/>
          <w:b/>
          <w:bCs/>
          <w:color w:val="404040" w:themeColor="text1" w:themeTint="BF"/>
          <w:sz w:val="20"/>
          <w:szCs w:val="20"/>
        </w:rPr>
        <w:t xml:space="preserve">industry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in line with TDD principles to improve the reliability and robustness of applications and minimize defects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MS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productivity among team members while promoting efficient project communication and coordination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sourcing and implementation of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operational challenges, directly influencing the organization’s overarching technology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post-implementation reviews to analyze project outcomes, identify areas for improvement, and optimize future development processes based on </w:t>
      </w:r>
      <w:r w:rsidRPr="00745DD3">
        <w:rPr>
          <w:rFonts w:ascii="Roboto Light" w:eastAsia="Roboto Light" w:hAnsi="Roboto Light" w:cs="Roboto Light"/>
          <w:b/>
          <w:bCs/>
          <w:color w:val="404040" w:themeColor="text1" w:themeTint="BF"/>
          <w:sz w:val="20"/>
          <w:szCs w:val="20"/>
        </w:rPr>
        <w:t xml:space="preserve">lessons learned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feedback received.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