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professional with over 11 years of experience in web and mobile application development. Highly skilled in AI technologies, full-stack development, and proficient in Microsoft Azure environments, looking to leverage expertise to enhance AI systems and contribute to innovative solutions at Goodwill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HTML, CSS,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Prisma, Bootstrap, TensorFlow, OpenAI API,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DevOps, Azure OpenAI, App Services, Azure Data Factory, CI/CD Pipelines, Azure Resource Groups, Azure SQL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Terraform, Visual Studio, Postman, JIRA, Azure Monitor, Microsoft Fabric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AI Solutions, Medallion Architecture, Data Engineering, Model Optimization, NLP, Computer Vision, Azure Cognitive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focused on agents and automation, significantly improving service efficiency and user interactions by leveraging emerging technologies to provide seamless integration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maintenance of full-stack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are responsive, secure, and align with user demands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developers and data scientists, to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system performance and adherence to best practices in software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code repositories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branching strategies, pull requests, and code reviews to enhance team collaboration and deliver quality software solutions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 of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high code quality and system reliability in multiple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monitored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deployment processes, reducing release times and increasing deployment frequency, all while maintaining rigorous quality standards for the rollout of new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exploration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Fabric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notebooks to streamline data preprocessing workflows, facilitating smoother transitions and enhanced performance of machine learning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mentorship and training sessions to foster knowledge sharing among team members,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solutions, covering technical specifications, design architectures, and user instructions to support future maintenance and facilitate integration into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system performance tracking methods and frameworks, enabling predictive maintenance and optimization insights for ongoing system reliability and efficiency improvements across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experimented with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tools, adapting to technological advancements and integrating these solutions into ongoing projects, ensuring the team's adaptability with new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various applications in Microsoft Azure, addressing performance issues promptly and ensuring continuous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software architecture best practices,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data integrity, and compliance with organizational standards while incorporating industry trends into product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 piloted full-stack team,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deliver user-centric solutions and service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establishment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organizational needs while optimizing performance across diverse platforms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project teams in achieving continuous improvement through code reviews and agile practices, ensuring best practices in software engineering are maintained throughout the development lifecycle and sprint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schemas and query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access efficiency and security best practices are implemented, enabling seamless experiences for application users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established design patterns in application development, thereby ensuring that coding practices remain maintainable and scalable, and that architectural integrity supports future growth and innovation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requirements and translate them into technical specifications that guided both product evolution and enhanced responsiveness to market demands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deployment workflows, resulting in consistent development environments and simplified application deployments that decreased time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sessions to evaluate the latest industry technologies, fostering an environment of continuous learning and agile adaptation in a rapidly changing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define and implement security protocols,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and practices that safeguard sensitive data while adhering to organizational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evaluations using monitoring tools and analytics platforms, which provided actionable insights into application status and aided in decision-making for operational enhancements and resource allocation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