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Adept at developing AI solutions using Microsoft Azure technologies while collaborating in dynamic teams to enhance system performance and integration. Skilled in full-stack application development, with a passion for emerging AI technologies and a commitment to continuous learning and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 SQL,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Bootstrap, Prisma,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Machine Learning, Deep Learning, OpenAI, TensorFlow, Azure OpenAI, Copilot Studio, Microsoft AI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Azure DevOps, Git, CI/CD, Docker, Terraform,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Azure App Services, Azure Functions, Azure Data Factory, Data Lakes, Azure Storage, Medallion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w:t>
      </w:r>
      <w:r w:rsidRPr="00745DD3">
        <w:rPr>
          <w:rFonts w:ascii="Roboto Light" w:eastAsia="Roboto Light" w:hAnsi="Roboto Light" w:cs="Roboto Light"/>
          <w:color w:val="404040" w:themeColor="text1" w:themeTint="BF"/>
          <w:sz w:val="20"/>
          <w:szCs w:val="20"/>
        </w:rPr>
        <w:t xml:space="preserve"> Cloud Security, Performance Optimization, Data Integrity, Unit Testing, Integration Testing, Application Monitoring, Compliance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 applications using </w:t>
      </w:r>
      <w:r w:rsidRPr="00745DD3">
        <w:rPr>
          <w:rFonts w:ascii="Roboto Light" w:eastAsia="Roboto Light" w:hAnsi="Roboto Light" w:cs="Roboto Light"/>
          <w:b/>
          <w:bCs/>
          <w:color w:val="404040" w:themeColor="text1" w:themeTint="BF"/>
          <w:sz w:val="20"/>
          <w:szCs w:val="20"/>
        </w:rPr>
        <w:t xml:space="preserve">Azure 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through automated agent interactions, ensuring seamless integration with existing backend systems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teams to define and implement </w:t>
      </w:r>
      <w:r w:rsidRPr="00745DD3">
        <w:rPr>
          <w:rFonts w:ascii="Roboto Light" w:eastAsia="Roboto Light" w:hAnsi="Roboto Light" w:cs="Roboto Light"/>
          <w:b/>
          <w:bCs/>
          <w:color w:val="404040" w:themeColor="text1" w:themeTint="BF"/>
          <w:sz w:val="20"/>
          <w:szCs w:val="20"/>
        </w:rPr>
        <w:t xml:space="preserve">AI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user-centric applications, fostering collaboration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evolved code repositories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branching strategies and pull request reviews to promote high-quality code and foster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w:t>
      </w:r>
      <w:r w:rsidRPr="00745DD3">
        <w:rPr>
          <w:rFonts w:ascii="Roboto Light" w:eastAsia="Roboto Light" w:hAnsi="Roboto Light" w:cs="Roboto Light"/>
          <w:b/>
          <w:bCs/>
          <w:color w:val="404040" w:themeColor="text1" w:themeTint="BF"/>
          <w:sz w:val="20"/>
          <w:szCs w:val="20"/>
        </w:rPr>
        <w:t xml:space="preserve">full-stack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responsive user interfaces, enhancing user experience through iterative feedback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builds and deployments, significantly reducing deployment time and improving delivery velocity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innovative solutions throughout the development process to enhance our competitive edge and align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to ensure high-quality code and robust applications, addressing performance issues and working proactively to enhance system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for software solutions, ensuring clarity in implementation, usage, and maintenance for future reference and onboarding of new 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 meetings to discuss project progress and crucial AI developments, enhancing communication between departments and fostering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modern database management solutions, optimizing data retrieval processes within server-side applications to ensure fast and reliable data access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data integrity and system security through comprehensive monitoring and troubleshooting of Azure deployments, guaranteeing high availability of mission-critical applications across global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pair programming sessions to drive knowledge sharing and ensure best coding practices, while also nurtuting junior developers' growth in understanding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user experience by integrating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components development, ensuring responsiveness and functionality across a variety of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automation of repetitive tasks to streamline workflows and maximize team output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Microsoft Fabric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engineering activities, working closely with the analytics team to ensure the delivery of actionable insights to drive strategic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web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clean architecture and maintainability in alignment with enterprise-level standards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scaling web applications, employing tools like </w:t>
      </w:r>
      <w:r w:rsidRPr="00745DD3">
        <w:rPr>
          <w:rFonts w:ascii="Roboto Light" w:eastAsia="Roboto Light" w:hAnsi="Roboto Light" w:cs="Roboto Light"/>
          <w:b/>
          <w:bCs/>
          <w:color w:val="404040" w:themeColor="text1" w:themeTint="BF"/>
          <w:sz w:val="20"/>
          <w:szCs w:val="20"/>
        </w:rPr>
        <w:t xml:space="preserve">Azure 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varied application demands while optimizing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established development standards to ensure high coding quality and maintainability throughout the project's lifecycle, contributing to overall team efficiency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UX/UI designers to translate business requirements into seamless applications, ensuring user satisfaction through well-rounded experiences on both web and mobile platforms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interaction while boosting system integrations, utilizing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simplify backend API development and enhance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knowledge of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team-oriented culture focused on innovation and continuous improvement in coding practices and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focusing on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workflows and enabling seamless deployments across diverse cloud environments, ensuring optimal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incident response activities and server maintenance, implementing security best practices while ensuring high availability and incident management processes were well-documented and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regular build and deployment processes, improving release frequency and ensuring system optimization using common CI/CD tools to significantly shorten project timelines and efforts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architectures, utilizing frameworks and cloud-based solutions to drive innovation and improve operational agility while reducing development and maintenance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achieving certifications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abreast of industry advancements and remain a competitive force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application performance improvements through database tuning, enabling effective management of application data and contributing to overall enhancement of end-user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