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Solutions Engineer with over 11 years of experience in software development, specializing in web and mobile applications. Proven track record in designing data architectures, optimizing technical implementations, and delivering actionable insights tailored to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Go, Java,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MySQL, MongoDB, Snowflake, Redshift, Apache Kafka,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xml:space="preserve"> Apache Airflow, Talend, Fivetran, Segment, Zapier, MuleSoft,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AWS, Azure, Jenkins, Terraform,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the </w:t>
      </w:r>
      <w:r w:rsidRPr="00745DD3">
        <w:rPr>
          <w:rFonts w:ascii="Roboto Light" w:eastAsia="Roboto Light" w:hAnsi="Roboto Light" w:cs="Roboto Light"/>
          <w:b/>
          <w:bCs/>
          <w:color w:val="404040" w:themeColor="text1" w:themeTint="BF"/>
          <w:sz w:val="20"/>
          <w:szCs w:val="20"/>
        </w:rPr>
        <w:t xml:space="preserve">semantic 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integration processes, enhancing data accessibility for commerce agents across various platforms, including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 retention solutions, leading to improved customer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teams to develop compelling </w:t>
      </w:r>
      <w:r w:rsidRPr="00745DD3">
        <w:rPr>
          <w:rFonts w:ascii="Roboto Light" w:eastAsia="Roboto Light" w:hAnsi="Roboto Light" w:cs="Roboto Light"/>
          <w:b/>
          <w:bCs/>
          <w:color w:val="404040" w:themeColor="text1" w:themeTint="BF"/>
          <w:sz w:val="20"/>
          <w:szCs w:val="20"/>
        </w:rPr>
        <w:t xml:space="preserve">proofs of concept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the product’s capabilities to potential clients and significantly reducing the sales cycle time through effective demonstrations.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integrations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meaningful insights from complex datasets, empowering the team to rapidly respond to diverse client needs and technical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gather requirements and translate them into actionable technical solutions, ensuring seamless transitions from pre-sale negotiations to implementation phases within weeks.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and data management, thus elevating code quality and accelerating deployment timelines through the adoption of agile methodologies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features by utilizing customer feedback to influence development priorities, effectively positioning solutions that drive increased user adoption and engagement with the analytics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user interfaces and robust back-end services that improved customer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by identifying upsell opportunities and resolving technical challenges, ensuring long-term satisfaction of enterprise clients while fostering strong relationships with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architecture discussions with revenue leaders, directly influencing company direction through innovative data solutions that cater to evolving market demands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building power user networks among enterprise accounts, leading to increased brand advocacy and expansion opportunities while strengthening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managed technical calls with clients, skillfully translating complex technical concepts into business value and ensuring alignment on project deliverables and expectations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performance tuning and optimization of SQL queries and database interactions, resulting in quicker data retrieval and aggregation processes that benefitted </w:t>
      </w:r>
      <w:r w:rsidRPr="00745DD3">
        <w:rPr>
          <w:rFonts w:ascii="Roboto Light" w:eastAsia="Roboto Light" w:hAnsi="Roboto Light" w:cs="Roboto Light"/>
          <w:b/>
          <w:bCs/>
          <w:color w:val="404040" w:themeColor="text1" w:themeTint="BF"/>
          <w:sz w:val="20"/>
          <w:szCs w:val="20"/>
        </w:rPr>
        <w:t xml:space="preserve">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culture of innovation and transparency within the team by implementing regular knowledge-sharing sessions and fostering an environment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actionable insights derived from ecommerce data, effectively communicating complex analytics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trends and evolving technologies, ensuring the team remained ahead of the curve by adapting to new practices and methodologies relevant to data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efficiency and functionality to support enterprise-level software solutions, contributing to substantial improvements in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applications to modern </w:t>
      </w:r>
      <w:r w:rsidRPr="00745DD3">
        <w:rPr>
          <w:rFonts w:ascii="Roboto Light" w:eastAsia="Roboto Light" w:hAnsi="Roboto Light" w:cs="Roboto Light"/>
          <w:b/>
          <w:bCs/>
          <w:color w:val="404040" w:themeColor="text1" w:themeTint="BF"/>
          <w:sz w:val="20"/>
          <w:szCs w:val="20"/>
        </w:rPr>
        <w:t xml:space="preserve">cloud-based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system downtime and providing scalability to accommodate business growth and increased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establish clear specifications and user requirements for software projects, leading to effective execution while prioritizing functionality and user experience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project management and </w:t>
      </w:r>
      <w:r w:rsidRPr="00745DD3">
        <w:rPr>
          <w:rFonts w:ascii="Roboto Light" w:eastAsia="Roboto Light" w:hAnsi="Roboto Light" w:cs="Roboto Light"/>
          <w:b/>
          <w:bCs/>
          <w:color w:val="404040" w:themeColor="text1" w:themeTint="BF"/>
          <w:sz w:val="20"/>
          <w:szCs w:val="20"/>
        </w:rPr>
        <w:t xml:space="preserve">team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delivery cycles and enhanced collaboration among software engineering teams, thus improving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enhancement of RESTful APIs, facilitating seamless integration of various services, which enabled higher efficiency in data retrieval and interoperability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stakeholders to address emerging technical challenges, rapidly adjusting project goals and direction while maintaining focus on delivering exceptional service and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mentorship initiatives within the engineering team, fostering a culture of best practices and continuous improvement while enhancing overall code quality and team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into the software development process, ensuring that deployments were consistent and reliable by reducing errors and allowing for quick identification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assessments and optimizations on deployed software applications using monitoring tools and frameworks, resulting in sustained application speed and responsiveness as user demands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training material and conducted hands-on sessions to empower end-users with necessary skills to utilize new software features effectively, enhancing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to align technology initiatives with business objectives, ensuring that all software projects contributed to the company’s overarching goals and mission.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environments, which enabled consistent deployment processes across different platforms and reduced potential integration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